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24D37" w14:textId="77777777" w:rsidR="00434349" w:rsidRPr="00441D35" w:rsidRDefault="00434349" w:rsidP="00F2211E">
      <w:pPr>
        <w:spacing w:after="0" w:line="360" w:lineRule="auto"/>
        <w:jc w:val="both"/>
        <w:rPr>
          <w:b/>
          <w:szCs w:val="21"/>
        </w:rPr>
      </w:pPr>
    </w:p>
    <w:p w14:paraId="0E6F60B0" w14:textId="77777777" w:rsidR="00AA6287" w:rsidRDefault="00AA6287" w:rsidP="00AA6287">
      <w:pPr>
        <w:spacing w:after="0" w:line="360" w:lineRule="auto"/>
        <w:jc w:val="both"/>
        <w:rPr>
          <w:rFonts w:eastAsia="宋体"/>
          <w:b/>
          <w:szCs w:val="21"/>
          <w:lang w:eastAsia="zh-CN"/>
        </w:rPr>
      </w:pPr>
      <w:r w:rsidRPr="00441D35">
        <w:rPr>
          <w:b/>
          <w:szCs w:val="21"/>
        </w:rPr>
        <w:t>Supplementary Tables</w:t>
      </w:r>
    </w:p>
    <w:p w14:paraId="7191C04F" w14:textId="77777777" w:rsidR="00C7613D" w:rsidRDefault="00C7613D" w:rsidP="00AA6287">
      <w:pPr>
        <w:spacing w:after="0" w:line="360" w:lineRule="auto"/>
        <w:jc w:val="both"/>
        <w:rPr>
          <w:rFonts w:eastAsia="宋体"/>
          <w:b/>
          <w:szCs w:val="21"/>
          <w:lang w:eastAsia="zh-CN"/>
        </w:rPr>
      </w:pPr>
    </w:p>
    <w:p w14:paraId="2DF64306" w14:textId="0273B440" w:rsidR="00C7613D" w:rsidRPr="00441D35" w:rsidRDefault="00C7613D" w:rsidP="00C7613D">
      <w:pPr>
        <w:spacing w:after="0" w:line="360" w:lineRule="auto"/>
        <w:jc w:val="both"/>
        <w:rPr>
          <w:szCs w:val="21"/>
        </w:rPr>
      </w:pPr>
      <w:r w:rsidRPr="00441D35">
        <w:rPr>
          <w:b/>
          <w:szCs w:val="21"/>
        </w:rPr>
        <w:t>Supplementary Table</w:t>
      </w:r>
      <w:r>
        <w:rPr>
          <w:rFonts w:eastAsia="宋体" w:hint="eastAsia"/>
          <w:b/>
          <w:szCs w:val="21"/>
          <w:lang w:eastAsia="zh-CN"/>
        </w:rPr>
        <w:t xml:space="preserve"> 1</w:t>
      </w:r>
      <w:r w:rsidRPr="00441D35">
        <w:rPr>
          <w:b/>
          <w:szCs w:val="21"/>
        </w:rPr>
        <w:t>. Missing-data profile in the study cohort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C7613D" w:rsidRPr="00441D35" w14:paraId="472449A6" w14:textId="77777777" w:rsidTr="002C3575">
        <w:tc>
          <w:tcPr>
            <w:tcW w:w="2340" w:type="dxa"/>
            <w:tcBorders>
              <w:top w:val="single" w:sz="6" w:space="0" w:color="000000"/>
              <w:bottom w:val="single" w:sz="6" w:space="0" w:color="000000"/>
            </w:tcBorders>
          </w:tcPr>
          <w:p w14:paraId="5B761A3D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Variable</w:t>
            </w:r>
          </w:p>
        </w:tc>
        <w:tc>
          <w:tcPr>
            <w:tcW w:w="2340" w:type="dxa"/>
            <w:tcBorders>
              <w:top w:val="single" w:sz="6" w:space="0" w:color="000000"/>
              <w:bottom w:val="single" w:sz="6" w:space="0" w:color="000000"/>
            </w:tcBorders>
          </w:tcPr>
          <w:p w14:paraId="5CD986ED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Available</w:t>
            </w:r>
          </w:p>
        </w:tc>
        <w:tc>
          <w:tcPr>
            <w:tcW w:w="2340" w:type="dxa"/>
            <w:tcBorders>
              <w:top w:val="single" w:sz="6" w:space="0" w:color="000000"/>
              <w:bottom w:val="single" w:sz="6" w:space="0" w:color="000000"/>
            </w:tcBorders>
          </w:tcPr>
          <w:p w14:paraId="201A1A1A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Missing</w:t>
            </w:r>
          </w:p>
        </w:tc>
        <w:tc>
          <w:tcPr>
            <w:tcW w:w="2340" w:type="dxa"/>
            <w:tcBorders>
              <w:top w:val="single" w:sz="6" w:space="0" w:color="000000"/>
              <w:bottom w:val="single" w:sz="6" w:space="0" w:color="000000"/>
            </w:tcBorders>
          </w:tcPr>
          <w:p w14:paraId="24680F6B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Missing %</w:t>
            </w:r>
          </w:p>
        </w:tc>
      </w:tr>
      <w:tr w:rsidR="00C7613D" w:rsidRPr="00441D35" w14:paraId="5854E28F" w14:textId="77777777" w:rsidTr="002C3575">
        <w:tc>
          <w:tcPr>
            <w:tcW w:w="2340" w:type="dxa"/>
          </w:tcPr>
          <w:p w14:paraId="562A2D9C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Age</w:t>
            </w:r>
          </w:p>
        </w:tc>
        <w:tc>
          <w:tcPr>
            <w:tcW w:w="2340" w:type="dxa"/>
          </w:tcPr>
          <w:p w14:paraId="2B249E61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141</w:t>
            </w:r>
          </w:p>
        </w:tc>
        <w:tc>
          <w:tcPr>
            <w:tcW w:w="2340" w:type="dxa"/>
          </w:tcPr>
          <w:p w14:paraId="36DCA783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</w:t>
            </w:r>
          </w:p>
        </w:tc>
        <w:tc>
          <w:tcPr>
            <w:tcW w:w="2340" w:type="dxa"/>
          </w:tcPr>
          <w:p w14:paraId="4A130FE0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0.0</w:t>
            </w:r>
          </w:p>
        </w:tc>
      </w:tr>
      <w:tr w:rsidR="00C7613D" w:rsidRPr="00441D35" w14:paraId="5EAB3A7F" w14:textId="77777777" w:rsidTr="002C3575">
        <w:tc>
          <w:tcPr>
            <w:tcW w:w="2340" w:type="dxa"/>
          </w:tcPr>
          <w:p w14:paraId="4B846E27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Sex</w:t>
            </w:r>
          </w:p>
        </w:tc>
        <w:tc>
          <w:tcPr>
            <w:tcW w:w="2340" w:type="dxa"/>
          </w:tcPr>
          <w:p w14:paraId="32829EB8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141</w:t>
            </w:r>
          </w:p>
        </w:tc>
        <w:tc>
          <w:tcPr>
            <w:tcW w:w="2340" w:type="dxa"/>
          </w:tcPr>
          <w:p w14:paraId="580FB66F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</w:t>
            </w:r>
          </w:p>
        </w:tc>
        <w:tc>
          <w:tcPr>
            <w:tcW w:w="2340" w:type="dxa"/>
          </w:tcPr>
          <w:p w14:paraId="6DD6A600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0.0</w:t>
            </w:r>
          </w:p>
        </w:tc>
      </w:tr>
      <w:tr w:rsidR="00C7613D" w:rsidRPr="00441D35" w14:paraId="49AACEC0" w14:textId="77777777" w:rsidTr="002C3575">
        <w:tc>
          <w:tcPr>
            <w:tcW w:w="2340" w:type="dxa"/>
          </w:tcPr>
          <w:p w14:paraId="69EFF493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Index PEG date field</w:t>
            </w:r>
          </w:p>
        </w:tc>
        <w:tc>
          <w:tcPr>
            <w:tcW w:w="2340" w:type="dxa"/>
          </w:tcPr>
          <w:p w14:paraId="35868E75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140</w:t>
            </w:r>
          </w:p>
        </w:tc>
        <w:tc>
          <w:tcPr>
            <w:tcW w:w="2340" w:type="dxa"/>
          </w:tcPr>
          <w:p w14:paraId="0613FD4B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</w:t>
            </w:r>
          </w:p>
        </w:tc>
        <w:tc>
          <w:tcPr>
            <w:tcW w:w="2340" w:type="dxa"/>
          </w:tcPr>
          <w:p w14:paraId="47E8D11B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0.7</w:t>
            </w:r>
          </w:p>
        </w:tc>
      </w:tr>
      <w:tr w:rsidR="00C7613D" w:rsidRPr="00441D35" w14:paraId="214149A0" w14:textId="77777777" w:rsidTr="002C3575">
        <w:tc>
          <w:tcPr>
            <w:tcW w:w="2340" w:type="dxa"/>
          </w:tcPr>
          <w:p w14:paraId="38CA82B4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NRS-2002</w:t>
            </w:r>
          </w:p>
        </w:tc>
        <w:tc>
          <w:tcPr>
            <w:tcW w:w="2340" w:type="dxa"/>
          </w:tcPr>
          <w:p w14:paraId="4C04FCE5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138</w:t>
            </w:r>
          </w:p>
        </w:tc>
        <w:tc>
          <w:tcPr>
            <w:tcW w:w="2340" w:type="dxa"/>
          </w:tcPr>
          <w:p w14:paraId="7666BE4C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3</w:t>
            </w:r>
          </w:p>
        </w:tc>
        <w:tc>
          <w:tcPr>
            <w:tcW w:w="2340" w:type="dxa"/>
          </w:tcPr>
          <w:p w14:paraId="5E9F5308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2.1</w:t>
            </w:r>
          </w:p>
        </w:tc>
      </w:tr>
      <w:tr w:rsidR="00C7613D" w:rsidRPr="00441D35" w14:paraId="482F7182" w14:textId="77777777" w:rsidTr="002C3575">
        <w:tc>
          <w:tcPr>
            <w:tcW w:w="2340" w:type="dxa"/>
          </w:tcPr>
          <w:p w14:paraId="60B2524B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Serum albumin</w:t>
            </w:r>
          </w:p>
        </w:tc>
        <w:tc>
          <w:tcPr>
            <w:tcW w:w="2340" w:type="dxa"/>
          </w:tcPr>
          <w:p w14:paraId="340BF8EA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141</w:t>
            </w:r>
          </w:p>
        </w:tc>
        <w:tc>
          <w:tcPr>
            <w:tcW w:w="2340" w:type="dxa"/>
          </w:tcPr>
          <w:p w14:paraId="4A58F18A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</w:t>
            </w:r>
          </w:p>
        </w:tc>
        <w:tc>
          <w:tcPr>
            <w:tcW w:w="2340" w:type="dxa"/>
          </w:tcPr>
          <w:p w14:paraId="51370E61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0.0</w:t>
            </w:r>
          </w:p>
        </w:tc>
      </w:tr>
      <w:tr w:rsidR="00C7613D" w:rsidRPr="00441D35" w14:paraId="5D7956F8" w14:textId="77777777" w:rsidTr="002C3575">
        <w:tc>
          <w:tcPr>
            <w:tcW w:w="2340" w:type="dxa"/>
          </w:tcPr>
          <w:p w14:paraId="5F2272FF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proofErr w:type="spellStart"/>
            <w:r w:rsidRPr="00441D35">
              <w:rPr>
                <w:szCs w:val="21"/>
              </w:rPr>
              <w:t>Haemoglobin</w:t>
            </w:r>
            <w:proofErr w:type="spellEnd"/>
          </w:p>
        </w:tc>
        <w:tc>
          <w:tcPr>
            <w:tcW w:w="2340" w:type="dxa"/>
          </w:tcPr>
          <w:p w14:paraId="47A29A9F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141</w:t>
            </w:r>
          </w:p>
        </w:tc>
        <w:tc>
          <w:tcPr>
            <w:tcW w:w="2340" w:type="dxa"/>
          </w:tcPr>
          <w:p w14:paraId="44129483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</w:t>
            </w:r>
          </w:p>
        </w:tc>
        <w:tc>
          <w:tcPr>
            <w:tcW w:w="2340" w:type="dxa"/>
          </w:tcPr>
          <w:p w14:paraId="17D83BC3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0.0</w:t>
            </w:r>
          </w:p>
        </w:tc>
      </w:tr>
      <w:tr w:rsidR="00C7613D" w:rsidRPr="00441D35" w14:paraId="40A7D26B" w14:textId="77777777" w:rsidTr="002C3575">
        <w:tc>
          <w:tcPr>
            <w:tcW w:w="2340" w:type="dxa"/>
          </w:tcPr>
          <w:p w14:paraId="130A4B9A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NLR</w:t>
            </w:r>
          </w:p>
        </w:tc>
        <w:tc>
          <w:tcPr>
            <w:tcW w:w="2340" w:type="dxa"/>
          </w:tcPr>
          <w:p w14:paraId="0D030ED1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141</w:t>
            </w:r>
          </w:p>
        </w:tc>
        <w:tc>
          <w:tcPr>
            <w:tcW w:w="2340" w:type="dxa"/>
          </w:tcPr>
          <w:p w14:paraId="495C206C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</w:t>
            </w:r>
          </w:p>
        </w:tc>
        <w:tc>
          <w:tcPr>
            <w:tcW w:w="2340" w:type="dxa"/>
          </w:tcPr>
          <w:p w14:paraId="6E54A76C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0.0</w:t>
            </w:r>
          </w:p>
        </w:tc>
      </w:tr>
      <w:tr w:rsidR="00C7613D" w:rsidRPr="00441D35" w14:paraId="2446B3DA" w14:textId="77777777" w:rsidTr="002C3575">
        <w:tc>
          <w:tcPr>
            <w:tcW w:w="2340" w:type="dxa"/>
          </w:tcPr>
          <w:p w14:paraId="01403A34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Palliative indication</w:t>
            </w:r>
          </w:p>
        </w:tc>
        <w:tc>
          <w:tcPr>
            <w:tcW w:w="2340" w:type="dxa"/>
          </w:tcPr>
          <w:p w14:paraId="18057C83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141</w:t>
            </w:r>
          </w:p>
        </w:tc>
        <w:tc>
          <w:tcPr>
            <w:tcW w:w="2340" w:type="dxa"/>
          </w:tcPr>
          <w:p w14:paraId="25867A18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</w:t>
            </w:r>
          </w:p>
        </w:tc>
        <w:tc>
          <w:tcPr>
            <w:tcW w:w="2340" w:type="dxa"/>
          </w:tcPr>
          <w:p w14:paraId="3306BB28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0.0</w:t>
            </w:r>
          </w:p>
        </w:tc>
      </w:tr>
      <w:tr w:rsidR="00C7613D" w:rsidRPr="00441D35" w14:paraId="19F82B84" w14:textId="77777777" w:rsidTr="002C3575">
        <w:tc>
          <w:tcPr>
            <w:tcW w:w="2340" w:type="dxa"/>
          </w:tcPr>
          <w:p w14:paraId="476E8ADF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Comorbidity text</w:t>
            </w:r>
          </w:p>
        </w:tc>
        <w:tc>
          <w:tcPr>
            <w:tcW w:w="2340" w:type="dxa"/>
          </w:tcPr>
          <w:p w14:paraId="76D278F1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141</w:t>
            </w:r>
          </w:p>
        </w:tc>
        <w:tc>
          <w:tcPr>
            <w:tcW w:w="2340" w:type="dxa"/>
          </w:tcPr>
          <w:p w14:paraId="0376BBAD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</w:t>
            </w:r>
          </w:p>
        </w:tc>
        <w:tc>
          <w:tcPr>
            <w:tcW w:w="2340" w:type="dxa"/>
          </w:tcPr>
          <w:p w14:paraId="7D0A94B7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0.0</w:t>
            </w:r>
          </w:p>
        </w:tc>
      </w:tr>
      <w:tr w:rsidR="00C7613D" w:rsidRPr="00441D35" w14:paraId="3B881115" w14:textId="77777777" w:rsidTr="002C3575">
        <w:tc>
          <w:tcPr>
            <w:tcW w:w="2340" w:type="dxa"/>
          </w:tcPr>
          <w:p w14:paraId="60AA2451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Hospital outcome</w:t>
            </w:r>
          </w:p>
        </w:tc>
        <w:tc>
          <w:tcPr>
            <w:tcW w:w="2340" w:type="dxa"/>
          </w:tcPr>
          <w:p w14:paraId="7A402E8F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141</w:t>
            </w:r>
          </w:p>
        </w:tc>
        <w:tc>
          <w:tcPr>
            <w:tcW w:w="2340" w:type="dxa"/>
          </w:tcPr>
          <w:p w14:paraId="0B471CD0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</w:t>
            </w:r>
          </w:p>
        </w:tc>
        <w:tc>
          <w:tcPr>
            <w:tcW w:w="2340" w:type="dxa"/>
          </w:tcPr>
          <w:p w14:paraId="42290A97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0.0</w:t>
            </w:r>
          </w:p>
        </w:tc>
      </w:tr>
      <w:tr w:rsidR="00C7613D" w:rsidRPr="00441D35" w14:paraId="290F8F14" w14:textId="77777777" w:rsidTr="002C3575">
        <w:tc>
          <w:tcPr>
            <w:tcW w:w="2340" w:type="dxa"/>
          </w:tcPr>
          <w:p w14:paraId="6E041E61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Vital status/death date usable for survival analysis</w:t>
            </w:r>
          </w:p>
        </w:tc>
        <w:tc>
          <w:tcPr>
            <w:tcW w:w="2340" w:type="dxa"/>
          </w:tcPr>
          <w:p w14:paraId="2F0E6195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105</w:t>
            </w:r>
          </w:p>
        </w:tc>
        <w:tc>
          <w:tcPr>
            <w:tcW w:w="2340" w:type="dxa"/>
          </w:tcPr>
          <w:p w14:paraId="55C24BCC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36</w:t>
            </w:r>
          </w:p>
        </w:tc>
        <w:tc>
          <w:tcPr>
            <w:tcW w:w="2340" w:type="dxa"/>
          </w:tcPr>
          <w:p w14:paraId="19E2B391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25.5</w:t>
            </w:r>
          </w:p>
        </w:tc>
      </w:tr>
      <w:tr w:rsidR="00C7613D" w:rsidRPr="00441D35" w14:paraId="1C6C7BBE" w14:textId="77777777" w:rsidTr="002C3575">
        <w:tc>
          <w:tcPr>
            <w:tcW w:w="2340" w:type="dxa"/>
            <w:tcBorders>
              <w:bottom w:val="single" w:sz="6" w:space="0" w:color="000000"/>
            </w:tcBorders>
          </w:tcPr>
          <w:p w14:paraId="54F0BE18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Linked PEG-related procedure count</w:t>
            </w:r>
          </w:p>
        </w:tc>
        <w:tc>
          <w:tcPr>
            <w:tcW w:w="2340" w:type="dxa"/>
            <w:tcBorders>
              <w:bottom w:val="single" w:sz="6" w:space="0" w:color="000000"/>
            </w:tcBorders>
          </w:tcPr>
          <w:p w14:paraId="32B971AA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141</w:t>
            </w:r>
          </w:p>
        </w:tc>
        <w:tc>
          <w:tcPr>
            <w:tcW w:w="2340" w:type="dxa"/>
            <w:tcBorders>
              <w:bottom w:val="single" w:sz="6" w:space="0" w:color="000000"/>
            </w:tcBorders>
          </w:tcPr>
          <w:p w14:paraId="0F4A6386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</w:t>
            </w:r>
          </w:p>
        </w:tc>
        <w:tc>
          <w:tcPr>
            <w:tcW w:w="2340" w:type="dxa"/>
            <w:tcBorders>
              <w:bottom w:val="single" w:sz="6" w:space="0" w:color="000000"/>
            </w:tcBorders>
          </w:tcPr>
          <w:p w14:paraId="33D8BA36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0.0</w:t>
            </w:r>
          </w:p>
        </w:tc>
      </w:tr>
    </w:tbl>
    <w:p w14:paraId="08D3DE80" w14:textId="77777777" w:rsidR="00C7613D" w:rsidRPr="00441D35" w:rsidRDefault="00C7613D" w:rsidP="00C7613D">
      <w:pPr>
        <w:spacing w:after="0" w:line="240" w:lineRule="auto"/>
        <w:jc w:val="both"/>
        <w:rPr>
          <w:szCs w:val="21"/>
        </w:rPr>
      </w:pPr>
      <w:r w:rsidRPr="00441D35">
        <w:rPr>
          <w:szCs w:val="21"/>
        </w:rPr>
        <w:t xml:space="preserve">Note: This table </w:t>
      </w:r>
      <w:proofErr w:type="spellStart"/>
      <w:r w:rsidRPr="00441D35">
        <w:rPr>
          <w:szCs w:val="21"/>
        </w:rPr>
        <w:t>summarises</w:t>
      </w:r>
      <w:proofErr w:type="spellEnd"/>
      <w:r w:rsidRPr="00441D35">
        <w:rPr>
          <w:szCs w:val="21"/>
        </w:rPr>
        <w:t xml:space="preserve"> missing data before outcome-specific complete-case analyses. One patient had an unavailable patient-level index PEG date field because the entry was recorded as time-only rather than as a calendar date. This patient was retained in the analytic cohort because PEG-related procedures were confirmed through linked procedure records.</w:t>
      </w:r>
    </w:p>
    <w:p w14:paraId="74390D35" w14:textId="77777777" w:rsidR="00C7613D" w:rsidRPr="00C7613D" w:rsidRDefault="00C7613D" w:rsidP="00C7613D">
      <w:pPr>
        <w:spacing w:after="0" w:line="360" w:lineRule="auto"/>
        <w:jc w:val="both"/>
        <w:rPr>
          <w:rFonts w:eastAsia="宋体" w:hint="eastAsia"/>
          <w:szCs w:val="21"/>
          <w:lang w:eastAsia="zh-CN"/>
        </w:rPr>
      </w:pPr>
    </w:p>
    <w:p w14:paraId="1FAA9ED7" w14:textId="77777777" w:rsidR="00C7613D" w:rsidRPr="00C7613D" w:rsidRDefault="00C7613D" w:rsidP="00C7613D">
      <w:pPr>
        <w:spacing w:after="0" w:line="360" w:lineRule="auto"/>
        <w:jc w:val="both"/>
        <w:rPr>
          <w:rFonts w:eastAsia="宋体" w:hint="eastAsia"/>
          <w:szCs w:val="21"/>
          <w:lang w:eastAsia="zh-CN"/>
        </w:rPr>
      </w:pPr>
    </w:p>
    <w:p w14:paraId="6F9C5DCB" w14:textId="64B235FC" w:rsidR="00C7613D" w:rsidRPr="00441D35" w:rsidRDefault="00C7613D" w:rsidP="00C7613D">
      <w:pPr>
        <w:spacing w:after="0" w:line="360" w:lineRule="auto"/>
        <w:jc w:val="both"/>
        <w:rPr>
          <w:szCs w:val="21"/>
        </w:rPr>
      </w:pPr>
      <w:r w:rsidRPr="00441D35">
        <w:rPr>
          <w:b/>
          <w:szCs w:val="21"/>
        </w:rPr>
        <w:t xml:space="preserve">Supplementary Table </w:t>
      </w:r>
      <w:r>
        <w:rPr>
          <w:rFonts w:eastAsia="宋体" w:hint="eastAsia"/>
          <w:b/>
          <w:szCs w:val="21"/>
          <w:lang w:eastAsia="zh-CN"/>
        </w:rPr>
        <w:t>2</w:t>
      </w:r>
      <w:r w:rsidRPr="00441D35">
        <w:rPr>
          <w:b/>
          <w:szCs w:val="21"/>
        </w:rPr>
        <w:t>. Multicollinearity diagnostics for model predictors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7613D" w:rsidRPr="00441D35" w14:paraId="3F956761" w14:textId="77777777" w:rsidTr="002C3575"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5CC71DB8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Predictor</w:t>
            </w:r>
          </w:p>
        </w:tc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5DCC081D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VIF</w:t>
            </w:r>
          </w:p>
        </w:tc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77602C6E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Tolerance</w:t>
            </w:r>
          </w:p>
        </w:tc>
      </w:tr>
      <w:tr w:rsidR="00C7613D" w:rsidRPr="00441D35" w14:paraId="6D842C88" w14:textId="77777777" w:rsidTr="002C3575">
        <w:tc>
          <w:tcPr>
            <w:tcW w:w="3120" w:type="dxa"/>
          </w:tcPr>
          <w:p w14:paraId="61ABD1F9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Age, per 10-year increase</w:t>
            </w:r>
          </w:p>
        </w:tc>
        <w:tc>
          <w:tcPr>
            <w:tcW w:w="3120" w:type="dxa"/>
          </w:tcPr>
          <w:p w14:paraId="17A32037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1.11</w:t>
            </w:r>
          </w:p>
        </w:tc>
        <w:tc>
          <w:tcPr>
            <w:tcW w:w="3120" w:type="dxa"/>
          </w:tcPr>
          <w:p w14:paraId="6817A0E4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0.90</w:t>
            </w:r>
          </w:p>
        </w:tc>
      </w:tr>
      <w:tr w:rsidR="00C7613D" w:rsidRPr="00441D35" w14:paraId="4D15E1F1" w14:textId="77777777" w:rsidTr="002C3575">
        <w:tc>
          <w:tcPr>
            <w:tcW w:w="3120" w:type="dxa"/>
          </w:tcPr>
          <w:p w14:paraId="02AD5838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Albumin, per 5 g/L lower</w:t>
            </w:r>
          </w:p>
        </w:tc>
        <w:tc>
          <w:tcPr>
            <w:tcW w:w="3120" w:type="dxa"/>
          </w:tcPr>
          <w:p w14:paraId="4F1E04BB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1.11</w:t>
            </w:r>
          </w:p>
        </w:tc>
        <w:tc>
          <w:tcPr>
            <w:tcW w:w="3120" w:type="dxa"/>
          </w:tcPr>
          <w:p w14:paraId="4DA8501A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0.90</w:t>
            </w:r>
          </w:p>
        </w:tc>
      </w:tr>
      <w:tr w:rsidR="00C7613D" w:rsidRPr="00441D35" w14:paraId="2D9A632D" w14:textId="77777777" w:rsidTr="002C3575">
        <w:tc>
          <w:tcPr>
            <w:tcW w:w="3120" w:type="dxa"/>
            <w:tcBorders>
              <w:bottom w:val="single" w:sz="6" w:space="0" w:color="000000"/>
            </w:tcBorders>
          </w:tcPr>
          <w:p w14:paraId="5B89B4FD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NLR, log2-transformed</w:t>
            </w:r>
          </w:p>
        </w:tc>
        <w:tc>
          <w:tcPr>
            <w:tcW w:w="3120" w:type="dxa"/>
            <w:tcBorders>
              <w:bottom w:val="single" w:sz="6" w:space="0" w:color="000000"/>
            </w:tcBorders>
          </w:tcPr>
          <w:p w14:paraId="4CF130F7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1.00</w:t>
            </w:r>
          </w:p>
        </w:tc>
        <w:tc>
          <w:tcPr>
            <w:tcW w:w="3120" w:type="dxa"/>
            <w:tcBorders>
              <w:bottom w:val="single" w:sz="6" w:space="0" w:color="000000"/>
            </w:tcBorders>
          </w:tcPr>
          <w:p w14:paraId="5BF05283" w14:textId="77777777" w:rsidR="00C7613D" w:rsidRPr="00441D35" w:rsidRDefault="00C7613D" w:rsidP="002C3575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1.00</w:t>
            </w:r>
          </w:p>
        </w:tc>
      </w:tr>
    </w:tbl>
    <w:p w14:paraId="16DB8B4B" w14:textId="77777777" w:rsidR="00C7613D" w:rsidRPr="00441D35" w:rsidRDefault="00C7613D" w:rsidP="00C7613D">
      <w:pPr>
        <w:spacing w:after="0" w:line="240" w:lineRule="auto"/>
        <w:jc w:val="both"/>
        <w:rPr>
          <w:szCs w:val="21"/>
        </w:rPr>
      </w:pPr>
      <w:r w:rsidRPr="00441D35">
        <w:rPr>
          <w:szCs w:val="21"/>
        </w:rPr>
        <w:t>VIF values &lt;5 generally indicate no concerning multicollinearity.</w:t>
      </w:r>
    </w:p>
    <w:p w14:paraId="29654AE0" w14:textId="77777777" w:rsidR="00C7613D" w:rsidRPr="00C7613D" w:rsidRDefault="00C7613D" w:rsidP="00AA6287">
      <w:pPr>
        <w:spacing w:after="0" w:line="360" w:lineRule="auto"/>
        <w:jc w:val="both"/>
        <w:rPr>
          <w:rFonts w:eastAsia="宋体" w:hint="eastAsia"/>
          <w:szCs w:val="21"/>
          <w:lang w:eastAsia="zh-CN"/>
        </w:rPr>
      </w:pPr>
    </w:p>
    <w:p w14:paraId="61DCE626" w14:textId="30A4B66A" w:rsidR="00AA6287" w:rsidRPr="00441D35" w:rsidRDefault="00441D35" w:rsidP="00AA6287">
      <w:pPr>
        <w:spacing w:after="0" w:line="360" w:lineRule="auto"/>
        <w:jc w:val="both"/>
        <w:rPr>
          <w:szCs w:val="21"/>
        </w:rPr>
      </w:pPr>
      <w:r w:rsidRPr="00441D35">
        <w:rPr>
          <w:b/>
          <w:szCs w:val="21"/>
        </w:rPr>
        <w:t xml:space="preserve">Supplementary Table </w:t>
      </w:r>
      <w:r w:rsidR="00C7613D">
        <w:rPr>
          <w:rFonts w:eastAsia="宋体" w:hint="eastAsia"/>
          <w:b/>
          <w:szCs w:val="21"/>
          <w:lang w:eastAsia="zh-CN"/>
        </w:rPr>
        <w:t>3</w:t>
      </w:r>
      <w:r w:rsidR="00AA6287" w:rsidRPr="00441D35">
        <w:rPr>
          <w:b/>
          <w:szCs w:val="21"/>
        </w:rPr>
        <w:t>. Survival follow-up availability in the full analytic cohort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441D35" w:rsidRPr="00441D35" w14:paraId="68B1C5EC" w14:textId="77777777" w:rsidTr="0068214C"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72763211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Survival follow-up category</w:t>
            </w:r>
          </w:p>
        </w:tc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3B6BB674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n</w:t>
            </w:r>
          </w:p>
        </w:tc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2E4358C8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% of analytic cohort</w:t>
            </w:r>
          </w:p>
        </w:tc>
      </w:tr>
      <w:tr w:rsidR="00441D35" w:rsidRPr="00441D35" w14:paraId="050067E0" w14:textId="77777777" w:rsidTr="0068214C">
        <w:tc>
          <w:tcPr>
            <w:tcW w:w="3120" w:type="dxa"/>
          </w:tcPr>
          <w:p w14:paraId="0702E3B4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Included in survival analysis</w:t>
            </w:r>
          </w:p>
        </w:tc>
        <w:tc>
          <w:tcPr>
            <w:tcW w:w="3120" w:type="dxa"/>
          </w:tcPr>
          <w:p w14:paraId="14E61243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105</w:t>
            </w:r>
          </w:p>
        </w:tc>
        <w:tc>
          <w:tcPr>
            <w:tcW w:w="3120" w:type="dxa"/>
          </w:tcPr>
          <w:p w14:paraId="59574BB6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74.5</w:t>
            </w:r>
          </w:p>
        </w:tc>
      </w:tr>
      <w:tr w:rsidR="00441D35" w:rsidRPr="00441D35" w14:paraId="41BA84B4" w14:textId="77777777" w:rsidTr="0068214C">
        <w:tc>
          <w:tcPr>
            <w:tcW w:w="3120" w:type="dxa"/>
          </w:tcPr>
          <w:p w14:paraId="7B9DBF48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Unknown vital status</w:t>
            </w:r>
          </w:p>
        </w:tc>
        <w:tc>
          <w:tcPr>
            <w:tcW w:w="3120" w:type="dxa"/>
          </w:tcPr>
          <w:p w14:paraId="6DC03539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36</w:t>
            </w:r>
          </w:p>
        </w:tc>
        <w:tc>
          <w:tcPr>
            <w:tcW w:w="3120" w:type="dxa"/>
          </w:tcPr>
          <w:p w14:paraId="01C6C685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25.5</w:t>
            </w:r>
          </w:p>
        </w:tc>
      </w:tr>
      <w:tr w:rsidR="00441D35" w:rsidRPr="00441D35" w14:paraId="29D2DA41" w14:textId="77777777" w:rsidTr="0068214C">
        <w:tc>
          <w:tcPr>
            <w:tcW w:w="3120" w:type="dxa"/>
            <w:tcBorders>
              <w:bottom w:val="single" w:sz="6" w:space="0" w:color="000000"/>
            </w:tcBorders>
          </w:tcPr>
          <w:p w14:paraId="2B81C390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Total analytic cohort</w:t>
            </w:r>
          </w:p>
        </w:tc>
        <w:tc>
          <w:tcPr>
            <w:tcW w:w="3120" w:type="dxa"/>
            <w:tcBorders>
              <w:bottom w:val="single" w:sz="6" w:space="0" w:color="000000"/>
            </w:tcBorders>
          </w:tcPr>
          <w:p w14:paraId="2C383172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141</w:t>
            </w:r>
          </w:p>
        </w:tc>
        <w:tc>
          <w:tcPr>
            <w:tcW w:w="3120" w:type="dxa"/>
            <w:tcBorders>
              <w:bottom w:val="single" w:sz="6" w:space="0" w:color="000000"/>
            </w:tcBorders>
          </w:tcPr>
          <w:p w14:paraId="02CDBCDB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100.0</w:t>
            </w:r>
          </w:p>
        </w:tc>
      </w:tr>
    </w:tbl>
    <w:p w14:paraId="793947D5" w14:textId="77777777" w:rsidR="00AA6287" w:rsidRPr="00441D35" w:rsidRDefault="00AA6287" w:rsidP="00AA6287">
      <w:pPr>
        <w:spacing w:after="0" w:line="240" w:lineRule="auto"/>
        <w:jc w:val="both"/>
        <w:rPr>
          <w:szCs w:val="21"/>
        </w:rPr>
      </w:pPr>
      <w:r w:rsidRPr="00441D35">
        <w:rPr>
          <w:szCs w:val="21"/>
        </w:rPr>
        <w:t xml:space="preserve">Patients with unknown vital status were excluded from time-to-event analyses. </w:t>
      </w:r>
    </w:p>
    <w:p w14:paraId="6F3A497E" w14:textId="77777777" w:rsidR="00AA6287" w:rsidRPr="00441D35" w:rsidRDefault="00AA6287" w:rsidP="00AA6287">
      <w:pPr>
        <w:spacing w:after="0" w:line="360" w:lineRule="auto"/>
        <w:jc w:val="both"/>
        <w:rPr>
          <w:szCs w:val="21"/>
        </w:rPr>
      </w:pPr>
    </w:p>
    <w:p w14:paraId="2A225A04" w14:textId="4ED2B21D" w:rsidR="00AA6287" w:rsidRPr="00441D35" w:rsidRDefault="00441D35" w:rsidP="00AA6287">
      <w:pPr>
        <w:spacing w:after="0" w:line="360" w:lineRule="auto"/>
        <w:jc w:val="both"/>
        <w:rPr>
          <w:szCs w:val="21"/>
        </w:rPr>
      </w:pPr>
      <w:r w:rsidRPr="00441D35">
        <w:rPr>
          <w:b/>
          <w:szCs w:val="21"/>
        </w:rPr>
        <w:t xml:space="preserve">Supplementary Table </w:t>
      </w:r>
      <w:r w:rsidR="00C7613D">
        <w:rPr>
          <w:rFonts w:eastAsia="宋体" w:hint="eastAsia"/>
          <w:b/>
          <w:szCs w:val="21"/>
          <w:lang w:eastAsia="zh-CN"/>
        </w:rPr>
        <w:t>4</w:t>
      </w:r>
      <w:r w:rsidR="00AA6287" w:rsidRPr="00441D35">
        <w:rPr>
          <w:b/>
          <w:szCs w:val="21"/>
        </w:rPr>
        <w:t>. Baseline comparison by valid survival follow-up availability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5"/>
        <w:gridCol w:w="1872"/>
        <w:gridCol w:w="1872"/>
        <w:gridCol w:w="1872"/>
        <w:gridCol w:w="1872"/>
      </w:tblGrid>
      <w:tr w:rsidR="00441D35" w:rsidRPr="00441D35" w14:paraId="7F4267C6" w14:textId="77777777" w:rsidTr="0068214C">
        <w:tc>
          <w:tcPr>
            <w:tcW w:w="1872" w:type="dxa"/>
            <w:tcBorders>
              <w:top w:val="single" w:sz="6" w:space="0" w:color="000000"/>
              <w:bottom w:val="single" w:sz="6" w:space="0" w:color="000000"/>
            </w:tcBorders>
          </w:tcPr>
          <w:p w14:paraId="02E40CDF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Variable</w:t>
            </w:r>
          </w:p>
        </w:tc>
        <w:tc>
          <w:tcPr>
            <w:tcW w:w="1872" w:type="dxa"/>
            <w:tcBorders>
              <w:top w:val="single" w:sz="6" w:space="0" w:color="000000"/>
              <w:bottom w:val="single" w:sz="6" w:space="0" w:color="000000"/>
            </w:tcBorders>
          </w:tcPr>
          <w:p w14:paraId="01CE6A15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Valid follow-up (n=105)</w:t>
            </w:r>
          </w:p>
        </w:tc>
        <w:tc>
          <w:tcPr>
            <w:tcW w:w="1872" w:type="dxa"/>
            <w:tcBorders>
              <w:top w:val="single" w:sz="6" w:space="0" w:color="000000"/>
              <w:bottom w:val="single" w:sz="6" w:space="0" w:color="000000"/>
            </w:tcBorders>
          </w:tcPr>
          <w:p w14:paraId="66C85B68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No valid follow-up (n=36)</w:t>
            </w:r>
          </w:p>
        </w:tc>
        <w:tc>
          <w:tcPr>
            <w:tcW w:w="1872" w:type="dxa"/>
            <w:tcBorders>
              <w:top w:val="single" w:sz="6" w:space="0" w:color="000000"/>
              <w:bottom w:val="single" w:sz="6" w:space="0" w:color="000000"/>
            </w:tcBorders>
          </w:tcPr>
          <w:p w14:paraId="2F6782F6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Test statistic</w:t>
            </w:r>
          </w:p>
        </w:tc>
        <w:tc>
          <w:tcPr>
            <w:tcW w:w="1872" w:type="dxa"/>
            <w:tcBorders>
              <w:top w:val="single" w:sz="6" w:space="0" w:color="000000"/>
              <w:bottom w:val="single" w:sz="6" w:space="0" w:color="000000"/>
            </w:tcBorders>
          </w:tcPr>
          <w:p w14:paraId="3117F5EE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p value</w:t>
            </w:r>
          </w:p>
        </w:tc>
      </w:tr>
      <w:tr w:rsidR="00441D35" w:rsidRPr="00441D35" w14:paraId="54B1DFE8" w14:textId="77777777" w:rsidTr="0068214C">
        <w:tc>
          <w:tcPr>
            <w:tcW w:w="1872" w:type="dxa"/>
          </w:tcPr>
          <w:p w14:paraId="31941F9A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Age, years</w:t>
            </w:r>
          </w:p>
        </w:tc>
        <w:tc>
          <w:tcPr>
            <w:tcW w:w="1872" w:type="dxa"/>
          </w:tcPr>
          <w:p w14:paraId="1A8D166A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81.0 (76.0-85.0)</w:t>
            </w:r>
          </w:p>
        </w:tc>
        <w:tc>
          <w:tcPr>
            <w:tcW w:w="1872" w:type="dxa"/>
          </w:tcPr>
          <w:p w14:paraId="31A18E37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84.0 (78.0-88.0)</w:t>
            </w:r>
          </w:p>
        </w:tc>
        <w:tc>
          <w:tcPr>
            <w:tcW w:w="1872" w:type="dxa"/>
          </w:tcPr>
          <w:p w14:paraId="1DD9A62E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Z=-1.49</w:t>
            </w:r>
          </w:p>
        </w:tc>
        <w:tc>
          <w:tcPr>
            <w:tcW w:w="1872" w:type="dxa"/>
          </w:tcPr>
          <w:p w14:paraId="41C8F027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0.137</w:t>
            </w:r>
          </w:p>
        </w:tc>
      </w:tr>
      <w:tr w:rsidR="00441D35" w:rsidRPr="00441D35" w14:paraId="059B95FE" w14:textId="77777777" w:rsidTr="0068214C">
        <w:tc>
          <w:tcPr>
            <w:tcW w:w="1872" w:type="dxa"/>
          </w:tcPr>
          <w:p w14:paraId="46E7BC05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NRS-2002 score</w:t>
            </w:r>
          </w:p>
        </w:tc>
        <w:tc>
          <w:tcPr>
            <w:tcW w:w="1872" w:type="dxa"/>
          </w:tcPr>
          <w:p w14:paraId="4324E581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5.0 (4.0-6.0)</w:t>
            </w:r>
          </w:p>
        </w:tc>
        <w:tc>
          <w:tcPr>
            <w:tcW w:w="1872" w:type="dxa"/>
          </w:tcPr>
          <w:p w14:paraId="79856FF5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4.5 (4.0-5.0)</w:t>
            </w:r>
          </w:p>
        </w:tc>
        <w:tc>
          <w:tcPr>
            <w:tcW w:w="1872" w:type="dxa"/>
          </w:tcPr>
          <w:p w14:paraId="0F251201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Z=2.11</w:t>
            </w:r>
          </w:p>
        </w:tc>
        <w:tc>
          <w:tcPr>
            <w:tcW w:w="1872" w:type="dxa"/>
          </w:tcPr>
          <w:p w14:paraId="1C30578E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0.035</w:t>
            </w:r>
          </w:p>
        </w:tc>
      </w:tr>
      <w:tr w:rsidR="00441D35" w:rsidRPr="00441D35" w14:paraId="4B76396A" w14:textId="77777777" w:rsidTr="0068214C">
        <w:tc>
          <w:tcPr>
            <w:tcW w:w="1872" w:type="dxa"/>
          </w:tcPr>
          <w:p w14:paraId="3CD5D59D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Serum albumin, g/L</w:t>
            </w:r>
          </w:p>
        </w:tc>
        <w:tc>
          <w:tcPr>
            <w:tcW w:w="1872" w:type="dxa"/>
          </w:tcPr>
          <w:p w14:paraId="7270C58B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27.0 (25.0-30.0)</w:t>
            </w:r>
          </w:p>
        </w:tc>
        <w:tc>
          <w:tcPr>
            <w:tcW w:w="1872" w:type="dxa"/>
          </w:tcPr>
          <w:p w14:paraId="6B5759B5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24.5 (20.8-27.1)</w:t>
            </w:r>
          </w:p>
        </w:tc>
        <w:tc>
          <w:tcPr>
            <w:tcW w:w="1872" w:type="dxa"/>
          </w:tcPr>
          <w:p w14:paraId="11196A78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Z=3.71</w:t>
            </w:r>
          </w:p>
        </w:tc>
        <w:tc>
          <w:tcPr>
            <w:tcW w:w="1872" w:type="dxa"/>
          </w:tcPr>
          <w:p w14:paraId="17163EDC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&lt;0.001</w:t>
            </w:r>
          </w:p>
        </w:tc>
      </w:tr>
      <w:tr w:rsidR="00441D35" w:rsidRPr="00441D35" w14:paraId="762B0BCE" w14:textId="77777777" w:rsidTr="0068214C">
        <w:tc>
          <w:tcPr>
            <w:tcW w:w="1872" w:type="dxa"/>
          </w:tcPr>
          <w:p w14:paraId="118579E4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proofErr w:type="spellStart"/>
            <w:r w:rsidRPr="00441D35">
              <w:rPr>
                <w:szCs w:val="21"/>
              </w:rPr>
              <w:t>Haemoglobin</w:t>
            </w:r>
            <w:proofErr w:type="spellEnd"/>
            <w:r w:rsidRPr="00441D35">
              <w:rPr>
                <w:szCs w:val="21"/>
              </w:rPr>
              <w:t>, g/dL</w:t>
            </w:r>
          </w:p>
        </w:tc>
        <w:tc>
          <w:tcPr>
            <w:tcW w:w="1872" w:type="dxa"/>
          </w:tcPr>
          <w:p w14:paraId="48A1E643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9.4 (8.8-10.5)</w:t>
            </w:r>
          </w:p>
        </w:tc>
        <w:tc>
          <w:tcPr>
            <w:tcW w:w="1872" w:type="dxa"/>
          </w:tcPr>
          <w:p w14:paraId="060B684B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9.2 (8.6-10.0)</w:t>
            </w:r>
          </w:p>
        </w:tc>
        <w:tc>
          <w:tcPr>
            <w:tcW w:w="1872" w:type="dxa"/>
          </w:tcPr>
          <w:p w14:paraId="7EACB173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Z=0.68</w:t>
            </w:r>
          </w:p>
        </w:tc>
        <w:tc>
          <w:tcPr>
            <w:tcW w:w="1872" w:type="dxa"/>
          </w:tcPr>
          <w:p w14:paraId="42208F6C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0.494</w:t>
            </w:r>
          </w:p>
        </w:tc>
      </w:tr>
      <w:tr w:rsidR="00441D35" w:rsidRPr="00441D35" w14:paraId="370606BE" w14:textId="77777777" w:rsidTr="0068214C">
        <w:tc>
          <w:tcPr>
            <w:tcW w:w="1872" w:type="dxa"/>
          </w:tcPr>
          <w:p w14:paraId="6C70DB6A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NLR</w:t>
            </w:r>
          </w:p>
        </w:tc>
        <w:tc>
          <w:tcPr>
            <w:tcW w:w="1872" w:type="dxa"/>
          </w:tcPr>
          <w:p w14:paraId="409E5BD5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3.56 (2.46-5.43)</w:t>
            </w:r>
          </w:p>
        </w:tc>
        <w:tc>
          <w:tcPr>
            <w:tcW w:w="1872" w:type="dxa"/>
          </w:tcPr>
          <w:p w14:paraId="1635CAA1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6.04 (3.49-8.96)</w:t>
            </w:r>
          </w:p>
        </w:tc>
        <w:tc>
          <w:tcPr>
            <w:tcW w:w="1872" w:type="dxa"/>
          </w:tcPr>
          <w:p w14:paraId="28AB4A92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Z=-2.94</w:t>
            </w:r>
          </w:p>
        </w:tc>
        <w:tc>
          <w:tcPr>
            <w:tcW w:w="1872" w:type="dxa"/>
          </w:tcPr>
          <w:p w14:paraId="4E5892D6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0.003</w:t>
            </w:r>
          </w:p>
        </w:tc>
      </w:tr>
      <w:tr w:rsidR="00441D35" w:rsidRPr="00441D35" w14:paraId="4EE9F72B" w14:textId="77777777" w:rsidTr="0068214C">
        <w:tc>
          <w:tcPr>
            <w:tcW w:w="1872" w:type="dxa"/>
          </w:tcPr>
          <w:p w14:paraId="7D3D692F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lastRenderedPageBreak/>
              <w:t>Number of recorded comorbidities</w:t>
            </w:r>
          </w:p>
        </w:tc>
        <w:tc>
          <w:tcPr>
            <w:tcW w:w="1872" w:type="dxa"/>
          </w:tcPr>
          <w:p w14:paraId="37F918D3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2.0 (1.0-3.0)</w:t>
            </w:r>
          </w:p>
        </w:tc>
        <w:tc>
          <w:tcPr>
            <w:tcW w:w="1872" w:type="dxa"/>
          </w:tcPr>
          <w:p w14:paraId="6A3A2DF1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2.0 (1.0-3.0)</w:t>
            </w:r>
          </w:p>
        </w:tc>
        <w:tc>
          <w:tcPr>
            <w:tcW w:w="1872" w:type="dxa"/>
          </w:tcPr>
          <w:p w14:paraId="550167D7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Z=0.66</w:t>
            </w:r>
          </w:p>
        </w:tc>
        <w:tc>
          <w:tcPr>
            <w:tcW w:w="1872" w:type="dxa"/>
          </w:tcPr>
          <w:p w14:paraId="31F99586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0.511</w:t>
            </w:r>
          </w:p>
        </w:tc>
      </w:tr>
      <w:tr w:rsidR="00441D35" w:rsidRPr="00441D35" w14:paraId="4020F34F" w14:textId="77777777" w:rsidTr="0068214C">
        <w:tc>
          <w:tcPr>
            <w:tcW w:w="1872" w:type="dxa"/>
          </w:tcPr>
          <w:p w14:paraId="00BBFD06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Male sex</w:t>
            </w:r>
          </w:p>
        </w:tc>
        <w:tc>
          <w:tcPr>
            <w:tcW w:w="1872" w:type="dxa"/>
          </w:tcPr>
          <w:p w14:paraId="46E67ED6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38/105 (36.2%)</w:t>
            </w:r>
          </w:p>
        </w:tc>
        <w:tc>
          <w:tcPr>
            <w:tcW w:w="1872" w:type="dxa"/>
          </w:tcPr>
          <w:p w14:paraId="139C9F4E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18/36 (50.0%)</w:t>
            </w:r>
          </w:p>
        </w:tc>
        <w:tc>
          <w:tcPr>
            <w:tcW w:w="1872" w:type="dxa"/>
          </w:tcPr>
          <w:p w14:paraId="7A981DD1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chi-square=2.14</w:t>
            </w:r>
          </w:p>
        </w:tc>
        <w:tc>
          <w:tcPr>
            <w:tcW w:w="1872" w:type="dxa"/>
          </w:tcPr>
          <w:p w14:paraId="38BCDAC1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0.144</w:t>
            </w:r>
          </w:p>
        </w:tc>
      </w:tr>
      <w:tr w:rsidR="00441D35" w:rsidRPr="00441D35" w14:paraId="2B3EF580" w14:textId="77777777" w:rsidTr="0068214C">
        <w:tc>
          <w:tcPr>
            <w:tcW w:w="1872" w:type="dxa"/>
          </w:tcPr>
          <w:p w14:paraId="4B22E555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Age &gt;=80 years</w:t>
            </w:r>
          </w:p>
        </w:tc>
        <w:tc>
          <w:tcPr>
            <w:tcW w:w="1872" w:type="dxa"/>
          </w:tcPr>
          <w:p w14:paraId="14C4BA3C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59/105 (56.2%)</w:t>
            </w:r>
          </w:p>
        </w:tc>
        <w:tc>
          <w:tcPr>
            <w:tcW w:w="1872" w:type="dxa"/>
          </w:tcPr>
          <w:p w14:paraId="5A2946CB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26/36 (72.2%)</w:t>
            </w:r>
          </w:p>
        </w:tc>
        <w:tc>
          <w:tcPr>
            <w:tcW w:w="1872" w:type="dxa"/>
          </w:tcPr>
          <w:p w14:paraId="7C8DC005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chi-square=2.88</w:t>
            </w:r>
          </w:p>
        </w:tc>
        <w:tc>
          <w:tcPr>
            <w:tcW w:w="1872" w:type="dxa"/>
          </w:tcPr>
          <w:p w14:paraId="650C7DB2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0.090</w:t>
            </w:r>
          </w:p>
        </w:tc>
      </w:tr>
      <w:tr w:rsidR="00441D35" w:rsidRPr="00441D35" w14:paraId="38124833" w14:textId="77777777" w:rsidTr="0068214C">
        <w:tc>
          <w:tcPr>
            <w:tcW w:w="1872" w:type="dxa"/>
          </w:tcPr>
          <w:p w14:paraId="295CEF31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Serum albumin &lt;30 g/L</w:t>
            </w:r>
          </w:p>
        </w:tc>
        <w:tc>
          <w:tcPr>
            <w:tcW w:w="1872" w:type="dxa"/>
          </w:tcPr>
          <w:p w14:paraId="6D50ED69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77/105 (73.3%)</w:t>
            </w:r>
          </w:p>
        </w:tc>
        <w:tc>
          <w:tcPr>
            <w:tcW w:w="1872" w:type="dxa"/>
          </w:tcPr>
          <w:p w14:paraId="54B0C157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33/36 (91.7%)</w:t>
            </w:r>
          </w:p>
        </w:tc>
        <w:tc>
          <w:tcPr>
            <w:tcW w:w="1872" w:type="dxa"/>
          </w:tcPr>
          <w:p w14:paraId="1BF60B89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chi-square=5.25</w:t>
            </w:r>
          </w:p>
        </w:tc>
        <w:tc>
          <w:tcPr>
            <w:tcW w:w="1872" w:type="dxa"/>
          </w:tcPr>
          <w:p w14:paraId="492553F2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0.022</w:t>
            </w:r>
          </w:p>
        </w:tc>
      </w:tr>
      <w:tr w:rsidR="00441D35" w:rsidRPr="00441D35" w14:paraId="1F782D33" w14:textId="77777777" w:rsidTr="0068214C">
        <w:tc>
          <w:tcPr>
            <w:tcW w:w="1872" w:type="dxa"/>
          </w:tcPr>
          <w:p w14:paraId="3068ABD6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NRS-2002 &gt;=5</w:t>
            </w:r>
          </w:p>
        </w:tc>
        <w:tc>
          <w:tcPr>
            <w:tcW w:w="1872" w:type="dxa"/>
          </w:tcPr>
          <w:p w14:paraId="3A950C61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66/102 (64.7%)</w:t>
            </w:r>
          </w:p>
        </w:tc>
        <w:tc>
          <w:tcPr>
            <w:tcW w:w="1872" w:type="dxa"/>
          </w:tcPr>
          <w:p w14:paraId="0308C4B3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18/36 (50.0%)</w:t>
            </w:r>
          </w:p>
        </w:tc>
        <w:tc>
          <w:tcPr>
            <w:tcW w:w="1872" w:type="dxa"/>
          </w:tcPr>
          <w:p w14:paraId="026ECA3E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chi-square=2.42</w:t>
            </w:r>
          </w:p>
        </w:tc>
        <w:tc>
          <w:tcPr>
            <w:tcW w:w="1872" w:type="dxa"/>
          </w:tcPr>
          <w:p w14:paraId="6F515D60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0.120</w:t>
            </w:r>
          </w:p>
        </w:tc>
      </w:tr>
      <w:tr w:rsidR="00441D35" w:rsidRPr="00441D35" w14:paraId="37FCC9DA" w14:textId="77777777" w:rsidTr="0068214C">
        <w:tc>
          <w:tcPr>
            <w:tcW w:w="1872" w:type="dxa"/>
          </w:tcPr>
          <w:p w14:paraId="606ABCFD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Reduced oral intake/dysphagia indication</w:t>
            </w:r>
          </w:p>
        </w:tc>
        <w:tc>
          <w:tcPr>
            <w:tcW w:w="1872" w:type="dxa"/>
          </w:tcPr>
          <w:p w14:paraId="79E13057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69/105 (65.7%)</w:t>
            </w:r>
          </w:p>
        </w:tc>
        <w:tc>
          <w:tcPr>
            <w:tcW w:w="1872" w:type="dxa"/>
          </w:tcPr>
          <w:p w14:paraId="4F08722A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23/36 (63.9%)</w:t>
            </w:r>
          </w:p>
        </w:tc>
        <w:tc>
          <w:tcPr>
            <w:tcW w:w="1872" w:type="dxa"/>
          </w:tcPr>
          <w:p w14:paraId="12109924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chi-square=0.04</w:t>
            </w:r>
          </w:p>
        </w:tc>
        <w:tc>
          <w:tcPr>
            <w:tcW w:w="1872" w:type="dxa"/>
          </w:tcPr>
          <w:p w14:paraId="21CFB26D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0.843</w:t>
            </w:r>
          </w:p>
        </w:tc>
      </w:tr>
      <w:tr w:rsidR="00441D35" w:rsidRPr="00441D35" w14:paraId="4DCF7442" w14:textId="77777777" w:rsidTr="0068214C">
        <w:tc>
          <w:tcPr>
            <w:tcW w:w="1872" w:type="dxa"/>
          </w:tcPr>
          <w:p w14:paraId="77D88A42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Post-intensive care indication</w:t>
            </w:r>
          </w:p>
        </w:tc>
        <w:tc>
          <w:tcPr>
            <w:tcW w:w="1872" w:type="dxa"/>
          </w:tcPr>
          <w:p w14:paraId="493CEC8E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19/105 (18.1%)</w:t>
            </w:r>
          </w:p>
        </w:tc>
        <w:tc>
          <w:tcPr>
            <w:tcW w:w="1872" w:type="dxa"/>
          </w:tcPr>
          <w:p w14:paraId="414BD0B0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7/36 (19.4%)</w:t>
            </w:r>
          </w:p>
        </w:tc>
        <w:tc>
          <w:tcPr>
            <w:tcW w:w="1872" w:type="dxa"/>
          </w:tcPr>
          <w:p w14:paraId="1491C642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chi-square=0.03</w:t>
            </w:r>
          </w:p>
        </w:tc>
        <w:tc>
          <w:tcPr>
            <w:tcW w:w="1872" w:type="dxa"/>
          </w:tcPr>
          <w:p w14:paraId="376F8F0B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0.857</w:t>
            </w:r>
          </w:p>
        </w:tc>
      </w:tr>
      <w:tr w:rsidR="00441D35" w:rsidRPr="00441D35" w14:paraId="261B6228" w14:textId="77777777" w:rsidTr="0068214C">
        <w:tc>
          <w:tcPr>
            <w:tcW w:w="1872" w:type="dxa"/>
          </w:tcPr>
          <w:p w14:paraId="2AABEAF5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Aspiration/pneumonia indication</w:t>
            </w:r>
          </w:p>
        </w:tc>
        <w:tc>
          <w:tcPr>
            <w:tcW w:w="1872" w:type="dxa"/>
          </w:tcPr>
          <w:p w14:paraId="206190D2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15/105 (14.3%)</w:t>
            </w:r>
          </w:p>
        </w:tc>
        <w:tc>
          <w:tcPr>
            <w:tcW w:w="1872" w:type="dxa"/>
          </w:tcPr>
          <w:p w14:paraId="59FD9DA2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5/36 (13.9%)</w:t>
            </w:r>
          </w:p>
        </w:tc>
        <w:tc>
          <w:tcPr>
            <w:tcW w:w="1872" w:type="dxa"/>
          </w:tcPr>
          <w:p w14:paraId="7195256B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chi-square=0.00</w:t>
            </w:r>
          </w:p>
        </w:tc>
        <w:tc>
          <w:tcPr>
            <w:tcW w:w="1872" w:type="dxa"/>
          </w:tcPr>
          <w:p w14:paraId="01C96459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0.953</w:t>
            </w:r>
          </w:p>
        </w:tc>
      </w:tr>
      <w:tr w:rsidR="00441D35" w:rsidRPr="00441D35" w14:paraId="151E9A98" w14:textId="77777777" w:rsidTr="0068214C">
        <w:tc>
          <w:tcPr>
            <w:tcW w:w="1872" w:type="dxa"/>
          </w:tcPr>
          <w:p w14:paraId="03915860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Dementia/Alzheimer disease</w:t>
            </w:r>
          </w:p>
        </w:tc>
        <w:tc>
          <w:tcPr>
            <w:tcW w:w="1872" w:type="dxa"/>
          </w:tcPr>
          <w:p w14:paraId="79F81C0F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61/105 (58.1%)</w:t>
            </w:r>
          </w:p>
        </w:tc>
        <w:tc>
          <w:tcPr>
            <w:tcW w:w="1872" w:type="dxa"/>
          </w:tcPr>
          <w:p w14:paraId="3E596CB3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24/36 (66.7%)</w:t>
            </w:r>
          </w:p>
        </w:tc>
        <w:tc>
          <w:tcPr>
            <w:tcW w:w="1872" w:type="dxa"/>
          </w:tcPr>
          <w:p w14:paraId="07ABF59C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chi-square=0.82</w:t>
            </w:r>
          </w:p>
        </w:tc>
        <w:tc>
          <w:tcPr>
            <w:tcW w:w="1872" w:type="dxa"/>
          </w:tcPr>
          <w:p w14:paraId="6AFA0855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0.364</w:t>
            </w:r>
          </w:p>
        </w:tc>
      </w:tr>
      <w:tr w:rsidR="00441D35" w:rsidRPr="00441D35" w14:paraId="1AE86495" w14:textId="77777777" w:rsidTr="0068214C">
        <w:tc>
          <w:tcPr>
            <w:tcW w:w="1872" w:type="dxa"/>
          </w:tcPr>
          <w:p w14:paraId="521D7A7B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Cerebrovascular disease</w:t>
            </w:r>
          </w:p>
        </w:tc>
        <w:tc>
          <w:tcPr>
            <w:tcW w:w="1872" w:type="dxa"/>
          </w:tcPr>
          <w:p w14:paraId="4FF0A28A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39/105 (37.1%)</w:t>
            </w:r>
          </w:p>
        </w:tc>
        <w:tc>
          <w:tcPr>
            <w:tcW w:w="1872" w:type="dxa"/>
          </w:tcPr>
          <w:p w14:paraId="5D986A83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9/36 (25.0%)</w:t>
            </w:r>
          </w:p>
        </w:tc>
        <w:tc>
          <w:tcPr>
            <w:tcW w:w="1872" w:type="dxa"/>
          </w:tcPr>
          <w:p w14:paraId="3B3B1063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chi-square=1.76</w:t>
            </w:r>
          </w:p>
        </w:tc>
        <w:tc>
          <w:tcPr>
            <w:tcW w:w="1872" w:type="dxa"/>
          </w:tcPr>
          <w:p w14:paraId="63F075E9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0.185</w:t>
            </w:r>
          </w:p>
        </w:tc>
      </w:tr>
      <w:tr w:rsidR="00441D35" w:rsidRPr="00441D35" w14:paraId="634C7B58" w14:textId="77777777" w:rsidTr="0068214C">
        <w:tc>
          <w:tcPr>
            <w:tcW w:w="1872" w:type="dxa"/>
          </w:tcPr>
          <w:p w14:paraId="6067620C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Hypertension</w:t>
            </w:r>
          </w:p>
        </w:tc>
        <w:tc>
          <w:tcPr>
            <w:tcW w:w="1872" w:type="dxa"/>
          </w:tcPr>
          <w:p w14:paraId="79294FDB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61/105 (58.1%)</w:t>
            </w:r>
          </w:p>
        </w:tc>
        <w:tc>
          <w:tcPr>
            <w:tcW w:w="1872" w:type="dxa"/>
          </w:tcPr>
          <w:p w14:paraId="40E97B2C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17/36 (47.2%)</w:t>
            </w:r>
          </w:p>
        </w:tc>
        <w:tc>
          <w:tcPr>
            <w:tcW w:w="1872" w:type="dxa"/>
          </w:tcPr>
          <w:p w14:paraId="58270F24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chi-square=1.28</w:t>
            </w:r>
          </w:p>
        </w:tc>
        <w:tc>
          <w:tcPr>
            <w:tcW w:w="1872" w:type="dxa"/>
          </w:tcPr>
          <w:p w14:paraId="6D7CAED8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0.257</w:t>
            </w:r>
          </w:p>
        </w:tc>
      </w:tr>
      <w:tr w:rsidR="00441D35" w:rsidRPr="00441D35" w14:paraId="2B75DBBE" w14:textId="77777777" w:rsidTr="0068214C">
        <w:tc>
          <w:tcPr>
            <w:tcW w:w="1872" w:type="dxa"/>
          </w:tcPr>
          <w:p w14:paraId="0824C7F2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Diabetes mellitus</w:t>
            </w:r>
          </w:p>
        </w:tc>
        <w:tc>
          <w:tcPr>
            <w:tcW w:w="1872" w:type="dxa"/>
          </w:tcPr>
          <w:p w14:paraId="061754C0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38/105 (36.2%)</w:t>
            </w:r>
          </w:p>
        </w:tc>
        <w:tc>
          <w:tcPr>
            <w:tcW w:w="1872" w:type="dxa"/>
          </w:tcPr>
          <w:p w14:paraId="481B0851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13/36 (36.1%)</w:t>
            </w:r>
          </w:p>
        </w:tc>
        <w:tc>
          <w:tcPr>
            <w:tcW w:w="1872" w:type="dxa"/>
          </w:tcPr>
          <w:p w14:paraId="501AD89A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chi-square=0.00</w:t>
            </w:r>
          </w:p>
        </w:tc>
        <w:tc>
          <w:tcPr>
            <w:tcW w:w="1872" w:type="dxa"/>
          </w:tcPr>
          <w:p w14:paraId="30F4693B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0.993</w:t>
            </w:r>
          </w:p>
        </w:tc>
      </w:tr>
      <w:tr w:rsidR="00441D35" w:rsidRPr="00441D35" w14:paraId="5BB6A05B" w14:textId="77777777" w:rsidTr="0068214C">
        <w:tc>
          <w:tcPr>
            <w:tcW w:w="1872" w:type="dxa"/>
          </w:tcPr>
          <w:p w14:paraId="637BE3A9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Malignancy</w:t>
            </w:r>
          </w:p>
        </w:tc>
        <w:tc>
          <w:tcPr>
            <w:tcW w:w="1872" w:type="dxa"/>
          </w:tcPr>
          <w:p w14:paraId="22D9A9DB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8/105 (7.6%)</w:t>
            </w:r>
          </w:p>
        </w:tc>
        <w:tc>
          <w:tcPr>
            <w:tcW w:w="1872" w:type="dxa"/>
          </w:tcPr>
          <w:p w14:paraId="1355F9C6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4/36 (11.1%)</w:t>
            </w:r>
          </w:p>
        </w:tc>
        <w:tc>
          <w:tcPr>
            <w:tcW w:w="1872" w:type="dxa"/>
          </w:tcPr>
          <w:p w14:paraId="645BD1C8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Fisher exact</w:t>
            </w:r>
          </w:p>
        </w:tc>
        <w:tc>
          <w:tcPr>
            <w:tcW w:w="1872" w:type="dxa"/>
          </w:tcPr>
          <w:p w14:paraId="318BCFFB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0.503</w:t>
            </w:r>
          </w:p>
        </w:tc>
      </w:tr>
      <w:tr w:rsidR="00441D35" w:rsidRPr="00441D35" w14:paraId="2277AEFC" w14:textId="77777777" w:rsidTr="0068214C">
        <w:tc>
          <w:tcPr>
            <w:tcW w:w="1872" w:type="dxa"/>
            <w:tcBorders>
              <w:bottom w:val="single" w:sz="6" w:space="0" w:color="000000"/>
            </w:tcBorders>
          </w:tcPr>
          <w:p w14:paraId="0832AA8A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Parkinsonism</w:t>
            </w:r>
          </w:p>
        </w:tc>
        <w:tc>
          <w:tcPr>
            <w:tcW w:w="1872" w:type="dxa"/>
            <w:tcBorders>
              <w:bottom w:val="single" w:sz="6" w:space="0" w:color="000000"/>
            </w:tcBorders>
          </w:tcPr>
          <w:p w14:paraId="1AC51DB1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12/105 (11.4%)</w:t>
            </w:r>
          </w:p>
        </w:tc>
        <w:tc>
          <w:tcPr>
            <w:tcW w:w="1872" w:type="dxa"/>
            <w:tcBorders>
              <w:bottom w:val="single" w:sz="6" w:space="0" w:color="000000"/>
            </w:tcBorders>
          </w:tcPr>
          <w:p w14:paraId="1710D390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5/36 (13.9%)</w:t>
            </w:r>
          </w:p>
        </w:tc>
        <w:tc>
          <w:tcPr>
            <w:tcW w:w="1872" w:type="dxa"/>
            <w:tcBorders>
              <w:bottom w:val="single" w:sz="6" w:space="0" w:color="000000"/>
            </w:tcBorders>
          </w:tcPr>
          <w:p w14:paraId="7B9100FE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Fisher exact</w:t>
            </w:r>
          </w:p>
        </w:tc>
        <w:tc>
          <w:tcPr>
            <w:tcW w:w="1872" w:type="dxa"/>
            <w:tcBorders>
              <w:bottom w:val="single" w:sz="6" w:space="0" w:color="000000"/>
            </w:tcBorders>
          </w:tcPr>
          <w:p w14:paraId="04E00DA2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0.768</w:t>
            </w:r>
          </w:p>
        </w:tc>
      </w:tr>
    </w:tbl>
    <w:p w14:paraId="6480B6B0" w14:textId="77777777" w:rsidR="00AA6287" w:rsidRPr="00441D35" w:rsidRDefault="00AA6287" w:rsidP="00AA6287">
      <w:pPr>
        <w:spacing w:after="0" w:line="240" w:lineRule="auto"/>
        <w:jc w:val="both"/>
        <w:rPr>
          <w:szCs w:val="21"/>
        </w:rPr>
      </w:pPr>
      <w:r w:rsidRPr="00441D35">
        <w:rPr>
          <w:szCs w:val="21"/>
        </w:rPr>
        <w:t>Continuous variables are presented as medians (interquartile range), and categorical variables as n/N (%).</w:t>
      </w:r>
    </w:p>
    <w:p w14:paraId="38ED602B" w14:textId="77777777" w:rsidR="00AA6287" w:rsidRPr="00441D35" w:rsidRDefault="00AA6287" w:rsidP="00AA6287">
      <w:pPr>
        <w:spacing w:after="0" w:line="360" w:lineRule="auto"/>
        <w:jc w:val="both"/>
        <w:rPr>
          <w:szCs w:val="21"/>
        </w:rPr>
      </w:pPr>
    </w:p>
    <w:p w14:paraId="6576FD0C" w14:textId="77777777" w:rsidR="00AA6287" w:rsidRPr="00441D35" w:rsidRDefault="00AA6287" w:rsidP="00AA6287">
      <w:pPr>
        <w:spacing w:after="0" w:line="360" w:lineRule="auto"/>
        <w:jc w:val="both"/>
        <w:rPr>
          <w:szCs w:val="21"/>
        </w:rPr>
      </w:pPr>
    </w:p>
    <w:p w14:paraId="20D6AE72" w14:textId="4D924D8C" w:rsidR="00AA6287" w:rsidRPr="00441D35" w:rsidRDefault="00441D35" w:rsidP="00AA6287">
      <w:pPr>
        <w:spacing w:after="0" w:line="360" w:lineRule="auto"/>
        <w:jc w:val="both"/>
        <w:rPr>
          <w:szCs w:val="21"/>
        </w:rPr>
      </w:pPr>
      <w:r w:rsidRPr="00441D35">
        <w:rPr>
          <w:b/>
          <w:szCs w:val="21"/>
        </w:rPr>
        <w:t xml:space="preserve">Supplementary Table </w:t>
      </w:r>
      <w:r w:rsidR="00AA6287" w:rsidRPr="00441D35">
        <w:rPr>
          <w:b/>
          <w:szCs w:val="21"/>
        </w:rPr>
        <w:t>5. Repeat procedures by short-term survival follow-up stratum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441D35" w:rsidRPr="00441D35" w14:paraId="56FB8D48" w14:textId="77777777" w:rsidTr="0068214C"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66EF1345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Survival stratum</w:t>
            </w:r>
          </w:p>
        </w:tc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7CC31F52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Patients</w:t>
            </w:r>
          </w:p>
        </w:tc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64958426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b/>
                <w:szCs w:val="21"/>
              </w:rPr>
              <w:t>Repeat procedure, n (%)</w:t>
            </w:r>
          </w:p>
        </w:tc>
      </w:tr>
      <w:tr w:rsidR="00441D35" w:rsidRPr="00441D35" w14:paraId="497C0490" w14:textId="77777777" w:rsidTr="0068214C">
        <w:tc>
          <w:tcPr>
            <w:tcW w:w="3120" w:type="dxa"/>
          </w:tcPr>
          <w:p w14:paraId="0B67D714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Death within 90 days</w:t>
            </w:r>
          </w:p>
        </w:tc>
        <w:tc>
          <w:tcPr>
            <w:tcW w:w="3120" w:type="dxa"/>
          </w:tcPr>
          <w:p w14:paraId="29B2DE87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27</w:t>
            </w:r>
          </w:p>
        </w:tc>
        <w:tc>
          <w:tcPr>
            <w:tcW w:w="3120" w:type="dxa"/>
          </w:tcPr>
          <w:p w14:paraId="4E0FA6BA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2/27 (7.4%)</w:t>
            </w:r>
          </w:p>
        </w:tc>
      </w:tr>
      <w:tr w:rsidR="00441D35" w:rsidRPr="00441D35" w14:paraId="0351A267" w14:textId="77777777" w:rsidTr="0068214C">
        <w:tc>
          <w:tcPr>
            <w:tcW w:w="3120" w:type="dxa"/>
          </w:tcPr>
          <w:p w14:paraId="35C7DDBB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No death within 90 days</w:t>
            </w:r>
          </w:p>
        </w:tc>
        <w:tc>
          <w:tcPr>
            <w:tcW w:w="3120" w:type="dxa"/>
          </w:tcPr>
          <w:p w14:paraId="4F922B78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78</w:t>
            </w:r>
          </w:p>
        </w:tc>
        <w:tc>
          <w:tcPr>
            <w:tcW w:w="3120" w:type="dxa"/>
          </w:tcPr>
          <w:p w14:paraId="359A80F2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19/78 (24.4%)</w:t>
            </w:r>
          </w:p>
        </w:tc>
      </w:tr>
      <w:tr w:rsidR="00441D35" w:rsidRPr="00441D35" w14:paraId="7B756170" w14:textId="77777777" w:rsidTr="0068214C">
        <w:tc>
          <w:tcPr>
            <w:tcW w:w="3120" w:type="dxa"/>
            <w:tcBorders>
              <w:bottom w:val="single" w:sz="6" w:space="0" w:color="000000"/>
            </w:tcBorders>
          </w:tcPr>
          <w:p w14:paraId="6DCFFEC4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No valid survival follow-up</w:t>
            </w:r>
          </w:p>
        </w:tc>
        <w:tc>
          <w:tcPr>
            <w:tcW w:w="3120" w:type="dxa"/>
            <w:tcBorders>
              <w:bottom w:val="single" w:sz="6" w:space="0" w:color="000000"/>
            </w:tcBorders>
          </w:tcPr>
          <w:p w14:paraId="5F6D8BA1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36</w:t>
            </w:r>
          </w:p>
        </w:tc>
        <w:tc>
          <w:tcPr>
            <w:tcW w:w="3120" w:type="dxa"/>
            <w:tcBorders>
              <w:bottom w:val="single" w:sz="6" w:space="0" w:color="000000"/>
            </w:tcBorders>
          </w:tcPr>
          <w:p w14:paraId="08929BF3" w14:textId="77777777" w:rsidR="00AA6287" w:rsidRPr="00441D35" w:rsidRDefault="00AA6287" w:rsidP="0068214C">
            <w:pPr>
              <w:spacing w:after="0" w:line="240" w:lineRule="auto"/>
              <w:rPr>
                <w:szCs w:val="21"/>
              </w:rPr>
            </w:pPr>
            <w:r w:rsidRPr="00441D35">
              <w:rPr>
                <w:szCs w:val="21"/>
              </w:rPr>
              <w:t>2/36 (5.6%)</w:t>
            </w:r>
          </w:p>
        </w:tc>
      </w:tr>
    </w:tbl>
    <w:p w14:paraId="6127ED50" w14:textId="77777777" w:rsidR="00AA6287" w:rsidRPr="00441D35" w:rsidRDefault="00AA6287" w:rsidP="00AA6287">
      <w:pPr>
        <w:spacing w:after="0" w:line="240" w:lineRule="auto"/>
        <w:jc w:val="both"/>
        <w:rPr>
          <w:szCs w:val="21"/>
        </w:rPr>
      </w:pPr>
      <w:r w:rsidRPr="00441D35">
        <w:rPr>
          <w:szCs w:val="21"/>
        </w:rPr>
        <w:t>This descriptive table addresses repeat-procedure burden according to survival follow-up stratum.</w:t>
      </w:r>
    </w:p>
    <w:p w14:paraId="53C7F7FE" w14:textId="77777777" w:rsidR="00AA6287" w:rsidRPr="00441D35" w:rsidRDefault="00AA6287" w:rsidP="00AA6287">
      <w:pPr>
        <w:spacing w:after="0" w:line="360" w:lineRule="auto"/>
        <w:jc w:val="both"/>
        <w:rPr>
          <w:szCs w:val="21"/>
        </w:rPr>
      </w:pPr>
    </w:p>
    <w:p w14:paraId="1BDC36C3" w14:textId="77777777" w:rsidR="00E83E01" w:rsidRPr="00441D35" w:rsidRDefault="00E83E01" w:rsidP="00F2211E">
      <w:pPr>
        <w:spacing w:after="0" w:line="360" w:lineRule="auto"/>
        <w:jc w:val="both"/>
        <w:rPr>
          <w:b/>
          <w:szCs w:val="21"/>
        </w:rPr>
      </w:pPr>
    </w:p>
    <w:p w14:paraId="20E1B714" w14:textId="77777777" w:rsidR="00E83E01" w:rsidRPr="00441D35" w:rsidRDefault="00E83E01" w:rsidP="00F2211E">
      <w:pPr>
        <w:spacing w:after="0" w:line="360" w:lineRule="auto"/>
        <w:jc w:val="both"/>
        <w:rPr>
          <w:b/>
          <w:szCs w:val="21"/>
        </w:rPr>
      </w:pPr>
    </w:p>
    <w:p w14:paraId="7DDEB2CE" w14:textId="77777777" w:rsidR="00E83E01" w:rsidRPr="00441D35" w:rsidRDefault="00E83E01" w:rsidP="00F2211E">
      <w:pPr>
        <w:spacing w:after="0" w:line="360" w:lineRule="auto"/>
        <w:jc w:val="both"/>
        <w:rPr>
          <w:b/>
          <w:szCs w:val="21"/>
        </w:rPr>
      </w:pPr>
    </w:p>
    <w:p w14:paraId="4851750B" w14:textId="77777777" w:rsidR="00E83E01" w:rsidRPr="00441D35" w:rsidRDefault="00E83E01" w:rsidP="00F2211E">
      <w:pPr>
        <w:spacing w:after="0" w:line="360" w:lineRule="auto"/>
        <w:jc w:val="both"/>
        <w:rPr>
          <w:b/>
          <w:szCs w:val="21"/>
        </w:rPr>
      </w:pPr>
    </w:p>
    <w:p w14:paraId="4FB47FFA" w14:textId="77777777" w:rsidR="00E83E01" w:rsidRPr="00441D35" w:rsidRDefault="00E83E01" w:rsidP="00F2211E">
      <w:pPr>
        <w:spacing w:after="0" w:line="360" w:lineRule="auto"/>
        <w:jc w:val="both"/>
        <w:rPr>
          <w:b/>
          <w:szCs w:val="21"/>
        </w:rPr>
      </w:pPr>
    </w:p>
    <w:p w14:paraId="43ED0EF2" w14:textId="77777777" w:rsidR="00E83E01" w:rsidRPr="00441D35" w:rsidRDefault="00E83E01" w:rsidP="00F2211E">
      <w:pPr>
        <w:spacing w:after="0" w:line="360" w:lineRule="auto"/>
        <w:jc w:val="both"/>
        <w:rPr>
          <w:b/>
          <w:szCs w:val="21"/>
        </w:rPr>
      </w:pPr>
    </w:p>
    <w:p w14:paraId="10237387" w14:textId="77777777" w:rsidR="0055417B" w:rsidRPr="00441D35" w:rsidRDefault="0055417B" w:rsidP="00F2211E">
      <w:pPr>
        <w:spacing w:after="0" w:line="360" w:lineRule="auto"/>
        <w:jc w:val="both"/>
        <w:rPr>
          <w:b/>
          <w:szCs w:val="21"/>
        </w:rPr>
      </w:pPr>
    </w:p>
    <w:p w14:paraId="1CD2CD52" w14:textId="77777777" w:rsidR="0055417B" w:rsidRPr="00441D35" w:rsidRDefault="0055417B" w:rsidP="00F2211E">
      <w:pPr>
        <w:spacing w:after="0" w:line="360" w:lineRule="auto"/>
        <w:jc w:val="both"/>
        <w:rPr>
          <w:b/>
          <w:szCs w:val="21"/>
        </w:rPr>
      </w:pPr>
    </w:p>
    <w:p w14:paraId="33DA3259" w14:textId="77777777" w:rsidR="0055417B" w:rsidRPr="00441D35" w:rsidRDefault="0055417B" w:rsidP="00F2211E">
      <w:pPr>
        <w:spacing w:after="0" w:line="360" w:lineRule="auto"/>
        <w:jc w:val="both"/>
        <w:rPr>
          <w:b/>
          <w:szCs w:val="21"/>
        </w:rPr>
      </w:pPr>
    </w:p>
    <w:p w14:paraId="5FE06401" w14:textId="77777777" w:rsidR="0055417B" w:rsidRPr="00441D35" w:rsidRDefault="0055417B" w:rsidP="00F2211E">
      <w:pPr>
        <w:spacing w:after="0" w:line="360" w:lineRule="auto"/>
        <w:jc w:val="both"/>
        <w:rPr>
          <w:b/>
          <w:szCs w:val="21"/>
        </w:rPr>
      </w:pPr>
    </w:p>
    <w:p w14:paraId="3D08ECAE" w14:textId="77777777" w:rsidR="0055417B" w:rsidRPr="00441D35" w:rsidRDefault="0055417B" w:rsidP="00F2211E">
      <w:pPr>
        <w:spacing w:after="0" w:line="360" w:lineRule="auto"/>
        <w:jc w:val="both"/>
        <w:rPr>
          <w:b/>
          <w:szCs w:val="21"/>
        </w:rPr>
      </w:pPr>
    </w:p>
    <w:p w14:paraId="228FFDF7" w14:textId="77777777" w:rsidR="0055417B" w:rsidRPr="00441D35" w:rsidRDefault="0055417B" w:rsidP="00F2211E">
      <w:pPr>
        <w:spacing w:after="0" w:line="360" w:lineRule="auto"/>
        <w:jc w:val="both"/>
        <w:rPr>
          <w:b/>
          <w:szCs w:val="21"/>
        </w:rPr>
      </w:pPr>
    </w:p>
    <w:p w14:paraId="7B0AC7F3" w14:textId="77777777" w:rsidR="0055417B" w:rsidRPr="00441D35" w:rsidRDefault="0055417B" w:rsidP="00F2211E">
      <w:pPr>
        <w:spacing w:after="0" w:line="360" w:lineRule="auto"/>
        <w:jc w:val="both"/>
        <w:rPr>
          <w:b/>
          <w:szCs w:val="21"/>
        </w:rPr>
      </w:pPr>
    </w:p>
    <w:p w14:paraId="7F1CB099" w14:textId="77777777" w:rsidR="0055417B" w:rsidRPr="00441D35" w:rsidRDefault="0055417B" w:rsidP="00F2211E">
      <w:pPr>
        <w:spacing w:after="0" w:line="360" w:lineRule="auto"/>
        <w:jc w:val="both"/>
        <w:rPr>
          <w:b/>
          <w:szCs w:val="21"/>
        </w:rPr>
      </w:pPr>
    </w:p>
    <w:p w14:paraId="39986CCF" w14:textId="77777777" w:rsidR="0055417B" w:rsidRPr="00441D35" w:rsidRDefault="0055417B" w:rsidP="00F2211E">
      <w:pPr>
        <w:spacing w:after="0" w:line="360" w:lineRule="auto"/>
        <w:jc w:val="both"/>
        <w:rPr>
          <w:b/>
          <w:szCs w:val="21"/>
        </w:rPr>
      </w:pPr>
    </w:p>
    <w:p w14:paraId="54EE656E" w14:textId="77777777" w:rsidR="0055417B" w:rsidRPr="00441D35" w:rsidRDefault="0055417B" w:rsidP="00F2211E">
      <w:pPr>
        <w:spacing w:after="0" w:line="360" w:lineRule="auto"/>
        <w:jc w:val="both"/>
        <w:rPr>
          <w:b/>
          <w:szCs w:val="21"/>
        </w:rPr>
      </w:pPr>
    </w:p>
    <w:p w14:paraId="2C16A316" w14:textId="77777777" w:rsidR="0055417B" w:rsidRPr="00441D35" w:rsidRDefault="0055417B" w:rsidP="00F2211E">
      <w:pPr>
        <w:spacing w:after="0" w:line="360" w:lineRule="auto"/>
        <w:jc w:val="both"/>
        <w:rPr>
          <w:b/>
          <w:szCs w:val="21"/>
        </w:rPr>
      </w:pPr>
    </w:p>
    <w:p w14:paraId="5E76783E" w14:textId="77777777" w:rsidR="0055417B" w:rsidRPr="00441D35" w:rsidRDefault="0055417B" w:rsidP="00F2211E">
      <w:pPr>
        <w:spacing w:after="0" w:line="360" w:lineRule="auto"/>
        <w:jc w:val="both"/>
        <w:rPr>
          <w:b/>
          <w:szCs w:val="21"/>
        </w:rPr>
      </w:pPr>
    </w:p>
    <w:p w14:paraId="5137A4AC" w14:textId="77777777" w:rsidR="0055417B" w:rsidRPr="00441D35" w:rsidRDefault="0055417B" w:rsidP="00F2211E">
      <w:pPr>
        <w:spacing w:after="0" w:line="360" w:lineRule="auto"/>
        <w:jc w:val="both"/>
        <w:rPr>
          <w:b/>
          <w:szCs w:val="21"/>
        </w:rPr>
      </w:pPr>
    </w:p>
    <w:p w14:paraId="2F1BC33A" w14:textId="77777777" w:rsidR="001123C1" w:rsidRPr="00441D35" w:rsidRDefault="001123C1" w:rsidP="00F2211E">
      <w:pPr>
        <w:spacing w:after="0" w:line="360" w:lineRule="auto"/>
        <w:jc w:val="both"/>
        <w:rPr>
          <w:b/>
          <w:szCs w:val="21"/>
        </w:rPr>
      </w:pPr>
    </w:p>
    <w:p w14:paraId="1E09005F" w14:textId="77777777" w:rsidR="001123C1" w:rsidRPr="00441D35" w:rsidRDefault="001123C1" w:rsidP="00F2211E">
      <w:pPr>
        <w:spacing w:after="0" w:line="360" w:lineRule="auto"/>
        <w:jc w:val="both"/>
        <w:rPr>
          <w:b/>
          <w:szCs w:val="21"/>
        </w:rPr>
      </w:pPr>
    </w:p>
    <w:p w14:paraId="03ECA166" w14:textId="77777777" w:rsidR="001123C1" w:rsidRPr="00441D35" w:rsidRDefault="001123C1" w:rsidP="00F2211E">
      <w:pPr>
        <w:spacing w:after="0" w:line="360" w:lineRule="auto"/>
        <w:jc w:val="both"/>
        <w:rPr>
          <w:b/>
          <w:szCs w:val="21"/>
        </w:rPr>
      </w:pPr>
    </w:p>
    <w:p w14:paraId="79CA3AA0" w14:textId="77777777" w:rsidR="0055417B" w:rsidRPr="00441D35" w:rsidRDefault="0055417B" w:rsidP="00F2211E">
      <w:pPr>
        <w:spacing w:after="0" w:line="360" w:lineRule="auto"/>
        <w:jc w:val="both"/>
        <w:rPr>
          <w:b/>
          <w:szCs w:val="21"/>
        </w:rPr>
      </w:pPr>
    </w:p>
    <w:p w14:paraId="4B537882" w14:textId="77777777" w:rsidR="00E83E01" w:rsidRPr="00441D35" w:rsidRDefault="00E83E01" w:rsidP="00F2211E">
      <w:pPr>
        <w:spacing w:after="0" w:line="360" w:lineRule="auto"/>
        <w:jc w:val="both"/>
        <w:rPr>
          <w:b/>
          <w:szCs w:val="21"/>
        </w:rPr>
      </w:pPr>
    </w:p>
    <w:p w14:paraId="0B4E9126" w14:textId="7F09C6AF" w:rsidR="004F126D" w:rsidRPr="00441D35" w:rsidRDefault="004F126D">
      <w:pPr>
        <w:spacing w:after="0" w:line="360" w:lineRule="auto"/>
        <w:jc w:val="both"/>
        <w:rPr>
          <w:szCs w:val="21"/>
        </w:rPr>
      </w:pPr>
    </w:p>
    <w:sectPr w:rsidR="004F126D" w:rsidRPr="00441D35" w:rsidSect="00441D35">
      <w:headerReference w:type="default" r:id="rId8"/>
      <w:pgSz w:w="12240" w:h="15840"/>
      <w:pgMar w:top="1134" w:right="851" w:bottom="1134" w:left="85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A671F" w14:textId="77777777" w:rsidR="006A434A" w:rsidRDefault="006A434A" w:rsidP="00F213E7">
      <w:pPr>
        <w:spacing w:after="0" w:line="240" w:lineRule="auto"/>
      </w:pPr>
      <w:r>
        <w:separator/>
      </w:r>
    </w:p>
  </w:endnote>
  <w:endnote w:type="continuationSeparator" w:id="0">
    <w:p w14:paraId="015A22E1" w14:textId="77777777" w:rsidR="006A434A" w:rsidRDefault="006A434A" w:rsidP="00F21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DA8C9" w14:textId="77777777" w:rsidR="006A434A" w:rsidRDefault="006A434A" w:rsidP="00F213E7">
      <w:pPr>
        <w:spacing w:after="0" w:line="240" w:lineRule="auto"/>
      </w:pPr>
      <w:r>
        <w:separator/>
      </w:r>
    </w:p>
  </w:footnote>
  <w:footnote w:type="continuationSeparator" w:id="0">
    <w:p w14:paraId="0725EDCF" w14:textId="77777777" w:rsidR="006A434A" w:rsidRDefault="006A434A" w:rsidP="00F21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1BC3F" w14:textId="77777777" w:rsidR="00F213E7" w:rsidRDefault="00F213E7">
    <w:pPr>
      <w:pStyle w:val="a5"/>
    </w:pPr>
    <w:r>
      <w:rPr>
        <w:noProof/>
        <w:lang w:eastAsia="zh-CN"/>
      </w:rPr>
      <w:drawing>
        <wp:inline distT="0" distB="0" distL="0" distR="0" wp14:anchorId="0D0E8EDA" wp14:editId="25E4617F">
          <wp:extent cx="1492250" cy="485619"/>
          <wp:effectExtent l="0" t="0" r="0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8752" cy="487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0289583">
    <w:abstractNumId w:val="8"/>
  </w:num>
  <w:num w:numId="2" w16cid:durableId="1983727221">
    <w:abstractNumId w:val="6"/>
  </w:num>
  <w:num w:numId="3" w16cid:durableId="1846627109">
    <w:abstractNumId w:val="5"/>
  </w:num>
  <w:num w:numId="4" w16cid:durableId="114567334">
    <w:abstractNumId w:val="4"/>
  </w:num>
  <w:num w:numId="5" w16cid:durableId="2087458120">
    <w:abstractNumId w:val="7"/>
  </w:num>
  <w:num w:numId="6" w16cid:durableId="1483692850">
    <w:abstractNumId w:val="3"/>
  </w:num>
  <w:num w:numId="7" w16cid:durableId="1473719356">
    <w:abstractNumId w:val="2"/>
  </w:num>
  <w:num w:numId="8" w16cid:durableId="1748572514">
    <w:abstractNumId w:val="1"/>
  </w:num>
  <w:num w:numId="9" w16cid:durableId="202928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0pafwtaqs5x5hedvw65epe1pxea0x5dzw02&quot;&gt;21 My EndNote Library&lt;record-ids&gt;&lt;item&gt;14672&lt;/item&gt;&lt;item&gt;14673&lt;/item&gt;&lt;item&gt;14674&lt;/item&gt;&lt;item&gt;14675&lt;/item&gt;&lt;item&gt;14676&lt;/item&gt;&lt;item&gt;14677&lt;/item&gt;&lt;item&gt;14679&lt;/item&gt;&lt;item&gt;14686&lt;/item&gt;&lt;item&gt;14687&lt;/item&gt;&lt;item&gt;14690&lt;/item&gt;&lt;item&gt;14693&lt;/item&gt;&lt;item&gt;14694&lt;/item&gt;&lt;item&gt;14695&lt;/item&gt;&lt;item&gt;14698&lt;/item&gt;&lt;item&gt;14699&lt;/item&gt;&lt;item&gt;14700&lt;/item&gt;&lt;item&gt;14702&lt;/item&gt;&lt;item&gt;14703&lt;/item&gt;&lt;item&gt;14704&lt;/item&gt;&lt;item&gt;14706&lt;/item&gt;&lt;/record-ids&gt;&lt;/item&gt;&lt;/Libraries&gt;"/>
  </w:docVars>
  <w:rsids>
    <w:rsidRoot w:val="00B47730"/>
    <w:rsid w:val="00002EE8"/>
    <w:rsid w:val="000316D7"/>
    <w:rsid w:val="00034616"/>
    <w:rsid w:val="0006063C"/>
    <w:rsid w:val="00082BB5"/>
    <w:rsid w:val="00097B69"/>
    <w:rsid w:val="00097F42"/>
    <w:rsid w:val="000B050A"/>
    <w:rsid w:val="000C19C1"/>
    <w:rsid w:val="000E2AA8"/>
    <w:rsid w:val="001119B4"/>
    <w:rsid w:val="001123C1"/>
    <w:rsid w:val="00117D07"/>
    <w:rsid w:val="0015074B"/>
    <w:rsid w:val="00173994"/>
    <w:rsid w:val="001D60F9"/>
    <w:rsid w:val="001E0F7F"/>
    <w:rsid w:val="00212278"/>
    <w:rsid w:val="002241A4"/>
    <w:rsid w:val="002660A3"/>
    <w:rsid w:val="0029639D"/>
    <w:rsid w:val="002D03A5"/>
    <w:rsid w:val="0030727A"/>
    <w:rsid w:val="00326F90"/>
    <w:rsid w:val="00352133"/>
    <w:rsid w:val="00382386"/>
    <w:rsid w:val="00387D2F"/>
    <w:rsid w:val="00395A24"/>
    <w:rsid w:val="003D397E"/>
    <w:rsid w:val="003F0602"/>
    <w:rsid w:val="003F79D7"/>
    <w:rsid w:val="00434349"/>
    <w:rsid w:val="004402A4"/>
    <w:rsid w:val="00441D35"/>
    <w:rsid w:val="0047305F"/>
    <w:rsid w:val="00477170"/>
    <w:rsid w:val="004908A7"/>
    <w:rsid w:val="004956D8"/>
    <w:rsid w:val="004B7FE8"/>
    <w:rsid w:val="004C49DA"/>
    <w:rsid w:val="004F126D"/>
    <w:rsid w:val="00502E73"/>
    <w:rsid w:val="0055417B"/>
    <w:rsid w:val="005771A6"/>
    <w:rsid w:val="00586928"/>
    <w:rsid w:val="005B0845"/>
    <w:rsid w:val="005F1C88"/>
    <w:rsid w:val="0060187B"/>
    <w:rsid w:val="00622E66"/>
    <w:rsid w:val="00633CBF"/>
    <w:rsid w:val="0065740E"/>
    <w:rsid w:val="00681EED"/>
    <w:rsid w:val="00690BFF"/>
    <w:rsid w:val="006A434A"/>
    <w:rsid w:val="006B22C6"/>
    <w:rsid w:val="006B548F"/>
    <w:rsid w:val="006D0F55"/>
    <w:rsid w:val="00703FC7"/>
    <w:rsid w:val="00735814"/>
    <w:rsid w:val="00736B02"/>
    <w:rsid w:val="007420DE"/>
    <w:rsid w:val="0076414C"/>
    <w:rsid w:val="007C6599"/>
    <w:rsid w:val="007F6ADC"/>
    <w:rsid w:val="0088600E"/>
    <w:rsid w:val="008B41A8"/>
    <w:rsid w:val="008B5A90"/>
    <w:rsid w:val="008D47F1"/>
    <w:rsid w:val="008D4973"/>
    <w:rsid w:val="0093057C"/>
    <w:rsid w:val="00932C87"/>
    <w:rsid w:val="00937374"/>
    <w:rsid w:val="009A2CED"/>
    <w:rsid w:val="009F4CF5"/>
    <w:rsid w:val="00A37689"/>
    <w:rsid w:val="00A647F3"/>
    <w:rsid w:val="00A72EE4"/>
    <w:rsid w:val="00A84080"/>
    <w:rsid w:val="00A86605"/>
    <w:rsid w:val="00AA1D8D"/>
    <w:rsid w:val="00AA6287"/>
    <w:rsid w:val="00AD77A7"/>
    <w:rsid w:val="00B06CE6"/>
    <w:rsid w:val="00B47730"/>
    <w:rsid w:val="00B61E5D"/>
    <w:rsid w:val="00B80BC3"/>
    <w:rsid w:val="00B82B08"/>
    <w:rsid w:val="00BB239B"/>
    <w:rsid w:val="00BB78B1"/>
    <w:rsid w:val="00BE2DC4"/>
    <w:rsid w:val="00C7613D"/>
    <w:rsid w:val="00CB0664"/>
    <w:rsid w:val="00CB7CAF"/>
    <w:rsid w:val="00CD7764"/>
    <w:rsid w:val="00D03F03"/>
    <w:rsid w:val="00D4123C"/>
    <w:rsid w:val="00DC58E7"/>
    <w:rsid w:val="00E26E90"/>
    <w:rsid w:val="00E801AD"/>
    <w:rsid w:val="00E83E01"/>
    <w:rsid w:val="00F109CB"/>
    <w:rsid w:val="00F15449"/>
    <w:rsid w:val="00F213E7"/>
    <w:rsid w:val="00F2211E"/>
    <w:rsid w:val="00F53C7B"/>
    <w:rsid w:val="00F636BE"/>
    <w:rsid w:val="00F75113"/>
    <w:rsid w:val="00FB06FB"/>
    <w:rsid w:val="00FC693F"/>
    <w:rsid w:val="00FE5E11"/>
    <w:rsid w:val="00FE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E346E8"/>
  <w14:defaultImageDpi w14:val="300"/>
  <w15:docId w15:val="{EFB30E2B-9AC0-BC49-9AE7-DC874B468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ndNoteBibliographyTitle">
    <w:name w:val="EndNote Bibliography Title"/>
    <w:basedOn w:val="a1"/>
    <w:link w:val="EndNoteBibliographyTitleChar"/>
    <w:rsid w:val="00622E66"/>
    <w:pPr>
      <w:spacing w:after="0"/>
      <w:jc w:val="center"/>
    </w:pPr>
    <w:rPr>
      <w:rFonts w:cs="Times New Roman"/>
      <w:sz w:val="20"/>
    </w:rPr>
  </w:style>
  <w:style w:type="character" w:customStyle="1" w:styleId="EndNoteBibliographyTitleChar">
    <w:name w:val="EndNote Bibliography Title Char"/>
    <w:basedOn w:val="a2"/>
    <w:link w:val="EndNoteBibliographyTitle"/>
    <w:rsid w:val="00622E66"/>
    <w:rPr>
      <w:rFonts w:ascii="Times New Roman" w:hAnsi="Times New Roman" w:cs="Times New Roman"/>
      <w:sz w:val="20"/>
    </w:rPr>
  </w:style>
  <w:style w:type="paragraph" w:customStyle="1" w:styleId="EndNoteBibliography">
    <w:name w:val="EndNote Bibliography"/>
    <w:basedOn w:val="a1"/>
    <w:link w:val="EndNoteBibliographyChar"/>
    <w:rsid w:val="00622E66"/>
    <w:pPr>
      <w:spacing w:line="240" w:lineRule="auto"/>
    </w:pPr>
    <w:rPr>
      <w:rFonts w:cs="Times New Roman"/>
      <w:sz w:val="20"/>
    </w:rPr>
  </w:style>
  <w:style w:type="character" w:customStyle="1" w:styleId="EndNoteBibliographyChar">
    <w:name w:val="EndNote Bibliography Char"/>
    <w:basedOn w:val="a2"/>
    <w:link w:val="EndNoteBibliography"/>
    <w:rsid w:val="00622E66"/>
    <w:rPr>
      <w:rFonts w:ascii="Times New Roman" w:hAnsi="Times New Roman" w:cs="Times New Roman"/>
      <w:sz w:val="20"/>
    </w:rPr>
  </w:style>
  <w:style w:type="character" w:styleId="aff9">
    <w:name w:val="Placeholder Text"/>
    <w:basedOn w:val="a2"/>
    <w:uiPriority w:val="99"/>
    <w:semiHidden/>
    <w:rsid w:val="00622E66"/>
    <w:rPr>
      <w:color w:val="666666"/>
    </w:rPr>
  </w:style>
  <w:style w:type="character" w:styleId="affa">
    <w:name w:val="line number"/>
    <w:basedOn w:val="a2"/>
    <w:uiPriority w:val="99"/>
    <w:semiHidden/>
    <w:unhideWhenUsed/>
    <w:rsid w:val="00937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CC958CE-E5EE-7441-A964-D3A2DCC24F57}">
  <we:reference id="wa200001361" version="2.129.3.0" store="tr-TR" storeType="OMEX"/>
  <we:alternateReferences>
    <we:reference id="WA200001361" version="2.129.3.0" store="" storeType="OMEX"/>
  </we:alternateReferences>
  <we:properties>
    <we:property name="paperpal-document-id" value="&quot;025014a3-346f-4595-ad38-46b5bf26b216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350F8E-4372-4656-8E8F-06BE4E8E3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Editor</cp:lastModifiedBy>
  <cp:revision>2</cp:revision>
  <dcterms:created xsi:type="dcterms:W3CDTF">2026-10-13T06:53:00Z</dcterms:created>
  <dcterms:modified xsi:type="dcterms:W3CDTF">2026-10-13T06:53:00Z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0398e0d3-49e3-4e09-8eb3-7e8858cc2b17</vt:lpwstr>
  </property>
</Properties>
</file>